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A5A" w:rsidRPr="00675A5A" w:rsidRDefault="00675A5A" w:rsidP="00675A5A">
      <w:pPr>
        <w:tabs>
          <w:tab w:val="left" w:pos="3960"/>
          <w:tab w:val="left" w:pos="5400"/>
        </w:tabs>
        <w:spacing w:line="240" w:lineRule="auto"/>
        <w:jc w:val="right"/>
        <w:rPr>
          <w:rFonts w:ascii="Times New Roman" w:eastAsia="Times New Roman" w:hAnsi="Times New Roman" w:cs="Times New Roman"/>
          <w:sz w:val="24"/>
          <w:szCs w:val="24"/>
          <w:lang w:val="kk-KZ"/>
        </w:rPr>
      </w:pPr>
      <w:r w:rsidRPr="00675A5A">
        <w:rPr>
          <w:rFonts w:ascii="Times New Roman" w:eastAsia="Times New Roman" w:hAnsi="Times New Roman" w:cs="Times New Roman"/>
          <w:sz w:val="24"/>
          <w:szCs w:val="24"/>
          <w:lang w:val="kk-KZ"/>
        </w:rPr>
        <w:t>Проект</w:t>
      </w:r>
    </w:p>
    <w:p w:rsidR="00675A5A" w:rsidRPr="00675A5A" w:rsidRDefault="00675A5A" w:rsidP="00675A5A">
      <w:pPr>
        <w:pStyle w:val="ae"/>
        <w:jc w:val="center"/>
        <w:rPr>
          <w:rFonts w:ascii="Times New Roman" w:eastAsia="Times New Roman" w:hAnsi="Times New Roman" w:cs="Times New Roman"/>
        </w:rPr>
      </w:pPr>
      <w:r w:rsidRPr="00675A5A">
        <w:rPr>
          <w:rFonts w:ascii="Times New Roman" w:eastAsia="Times New Roman" w:hAnsi="Times New Roman" w:cs="Times New Roman"/>
          <w:lang w:val="kk-KZ"/>
        </w:rPr>
        <w:t>Изображение государственного Герба Республики Казахстан</w:t>
      </w:r>
    </w:p>
    <w:p w:rsidR="00675A5A" w:rsidRPr="00675A5A" w:rsidRDefault="00675A5A" w:rsidP="00675A5A">
      <w:pPr>
        <w:pStyle w:val="ae"/>
        <w:jc w:val="center"/>
        <w:rPr>
          <w:rFonts w:ascii="Times New Roman" w:eastAsia="Times New Roman" w:hAnsi="Times New Roman" w:cs="Times New Roman"/>
        </w:rPr>
      </w:pPr>
    </w:p>
    <w:p w:rsidR="00675A5A" w:rsidRPr="00675A5A" w:rsidRDefault="00675A5A" w:rsidP="00675A5A">
      <w:pPr>
        <w:pStyle w:val="ae"/>
        <w:pBdr>
          <w:bottom w:val="single" w:sz="12" w:space="1" w:color="auto"/>
        </w:pBdr>
        <w:jc w:val="center"/>
        <w:rPr>
          <w:rFonts w:ascii="Times New Roman" w:eastAsia="Times New Roman" w:hAnsi="Times New Roman" w:cs="Times New Roman"/>
          <w:b/>
        </w:rPr>
      </w:pPr>
      <w:r w:rsidRPr="00675A5A">
        <w:rPr>
          <w:rFonts w:ascii="Times New Roman" w:eastAsia="Times New Roman" w:hAnsi="Times New Roman" w:cs="Times New Roman"/>
          <w:b/>
        </w:rPr>
        <w:t>НАЦИОНАЛЬНЫЙ СТАНДАРТ РЕСПУБЛИКИ КАЗАХСТАН</w:t>
      </w: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lang w:val="kk-KZ"/>
        </w:rPr>
      </w:pPr>
    </w:p>
    <w:p w:rsidR="00675A5A" w:rsidRPr="00675A5A" w:rsidRDefault="00675A5A" w:rsidP="00675A5A">
      <w:pPr>
        <w:pStyle w:val="ae"/>
        <w:jc w:val="center"/>
        <w:rPr>
          <w:rFonts w:ascii="Times New Roman" w:eastAsia="Times New Roman" w:hAnsi="Times New Roman" w:cs="Times New Roman"/>
          <w:b/>
          <w:bCs/>
          <w:color w:val="000000"/>
          <w:lang w:eastAsia="en-US"/>
        </w:rPr>
      </w:pPr>
    </w:p>
    <w:p w:rsidR="00675A5A" w:rsidRPr="00675A5A" w:rsidRDefault="00675A5A" w:rsidP="00675A5A">
      <w:pPr>
        <w:pStyle w:val="ae"/>
        <w:jc w:val="center"/>
        <w:rPr>
          <w:rFonts w:ascii="Times New Roman" w:eastAsia="Times New Roman" w:hAnsi="Times New Roman" w:cs="Times New Roman"/>
          <w:b/>
          <w:bCs/>
          <w:color w:val="000000"/>
          <w:lang w:eastAsia="en-US"/>
        </w:rPr>
      </w:pPr>
      <w:r w:rsidRPr="00675A5A">
        <w:rPr>
          <w:rFonts w:ascii="Times New Roman" w:eastAsia="Times New Roman" w:hAnsi="Times New Roman" w:cs="Times New Roman"/>
          <w:b/>
          <w:bCs/>
          <w:color w:val="000000"/>
          <w:lang w:eastAsia="en-US"/>
        </w:rPr>
        <w:t>БУМАГА И КАРТОН, ПРЕДНАЗНАЧЕННЫЕ ДЛЯ КОНТАКТА С ПИЩЕВЫМИ ПРОДУКТАМИ</w:t>
      </w:r>
    </w:p>
    <w:p w:rsidR="00675A5A" w:rsidRPr="00675A5A" w:rsidRDefault="00675A5A" w:rsidP="00675A5A">
      <w:pPr>
        <w:pStyle w:val="ae"/>
        <w:jc w:val="center"/>
        <w:rPr>
          <w:rFonts w:ascii="Times New Roman" w:eastAsia="Times New Roman" w:hAnsi="Times New Roman" w:cs="Times New Roman"/>
          <w:b/>
          <w:bCs/>
          <w:color w:val="000000"/>
          <w:lang w:eastAsia="en-US"/>
        </w:rPr>
      </w:pPr>
    </w:p>
    <w:p w:rsidR="00675A5A" w:rsidRPr="00675A5A" w:rsidRDefault="00675A5A" w:rsidP="00675A5A">
      <w:pPr>
        <w:pStyle w:val="ae"/>
        <w:jc w:val="center"/>
        <w:rPr>
          <w:rFonts w:ascii="Times New Roman" w:eastAsia="Times New Roman" w:hAnsi="Times New Roman" w:cs="Times New Roman"/>
          <w:b/>
        </w:rPr>
      </w:pPr>
      <w:r w:rsidRPr="00675A5A">
        <w:rPr>
          <w:rFonts w:ascii="Times New Roman" w:eastAsia="Times New Roman" w:hAnsi="Times New Roman" w:cs="Times New Roman"/>
          <w:b/>
          <w:bCs/>
          <w:color w:val="000000"/>
          <w:lang w:eastAsia="en-US"/>
        </w:rPr>
        <w:t>Определение кадмия, хрома и свинца в водном экстракте</w:t>
      </w: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lang w:val="en-US"/>
        </w:rPr>
      </w:pPr>
      <w:r w:rsidRPr="00675A5A">
        <w:rPr>
          <w:rFonts w:ascii="Times New Roman" w:eastAsia="Times New Roman" w:hAnsi="Times New Roman" w:cs="Times New Roman"/>
          <w:b/>
        </w:rPr>
        <w:t>СТ</w:t>
      </w:r>
      <w:r w:rsidRPr="00675A5A">
        <w:rPr>
          <w:rFonts w:ascii="Times New Roman" w:eastAsia="Times New Roman" w:hAnsi="Times New Roman" w:cs="Times New Roman"/>
          <w:b/>
          <w:lang w:val="en-US"/>
        </w:rPr>
        <w:t xml:space="preserve"> </w:t>
      </w:r>
      <w:r w:rsidRPr="00675A5A">
        <w:rPr>
          <w:rFonts w:ascii="Times New Roman" w:eastAsia="Times New Roman" w:hAnsi="Times New Roman" w:cs="Times New Roman"/>
          <w:b/>
        </w:rPr>
        <w:t>РК</w:t>
      </w:r>
      <w:r w:rsidRPr="00675A5A">
        <w:rPr>
          <w:rFonts w:ascii="Times New Roman" w:eastAsia="Times New Roman" w:hAnsi="Times New Roman" w:cs="Times New Roman"/>
          <w:b/>
          <w:lang w:val="en-US"/>
        </w:rPr>
        <w:t xml:space="preserve"> EN 12498</w:t>
      </w: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r w:rsidRPr="00675A5A">
        <w:rPr>
          <w:rFonts w:ascii="Times New Roman" w:hAnsi="Times New Roman" w:cs="Times New Roman"/>
          <w:i/>
          <w:iCs/>
          <w:color w:val="000000"/>
          <w:lang w:val="en-US"/>
        </w:rPr>
        <w:t>(EN 12498:2018 Paper and board - Paper and board intended to come into contact with foodstuffs - Determination of cadmium, chromium and lead in an aqueous extract, IDT)</w:t>
      </w: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lang w:val="en-US"/>
        </w:rPr>
      </w:pPr>
    </w:p>
    <w:p w:rsidR="00675A5A" w:rsidRPr="00675A5A" w:rsidRDefault="00675A5A" w:rsidP="00675A5A">
      <w:pPr>
        <w:pStyle w:val="ae"/>
        <w:jc w:val="center"/>
        <w:rPr>
          <w:rFonts w:ascii="Times New Roman" w:eastAsia="Times New Roman" w:hAnsi="Times New Roman" w:cs="Times New Roman"/>
          <w:b/>
          <w:i/>
        </w:rPr>
      </w:pPr>
      <w:r w:rsidRPr="00675A5A">
        <w:rPr>
          <w:rFonts w:ascii="Times New Roman" w:eastAsia="Times New Roman" w:hAnsi="Times New Roman" w:cs="Times New Roman"/>
          <w:bCs/>
          <w:i/>
        </w:rPr>
        <w:t>Настоящий проект стандарта не подлежит применению до его утверждения</w:t>
      </w: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hAnsi="Times New Roman" w:cs="Times New Roman"/>
          <w:color w:val="000000"/>
        </w:rPr>
      </w:pPr>
      <w:r w:rsidRPr="00675A5A">
        <w:rPr>
          <w:rFonts w:ascii="Times New Roman" w:hAnsi="Times New Roman" w:cs="Times New Roman"/>
          <w:i/>
          <w:iCs/>
          <w:color w:val="000000"/>
        </w:rPr>
        <w:t>Настоящий национальный стандарт является идентичным</w:t>
      </w:r>
    </w:p>
    <w:p w:rsidR="00675A5A" w:rsidRPr="00675A5A" w:rsidRDefault="00675A5A" w:rsidP="00675A5A">
      <w:pPr>
        <w:pStyle w:val="ae"/>
        <w:jc w:val="center"/>
        <w:rPr>
          <w:rFonts w:ascii="Times New Roman" w:hAnsi="Times New Roman" w:cs="Times New Roman"/>
          <w:color w:val="000000"/>
        </w:rPr>
      </w:pPr>
      <w:r w:rsidRPr="00675A5A">
        <w:rPr>
          <w:rFonts w:ascii="Times New Roman" w:hAnsi="Times New Roman" w:cs="Times New Roman"/>
          <w:i/>
          <w:iCs/>
          <w:color w:val="000000"/>
        </w:rPr>
        <w:t>воспроизведением европейского стандарта EN 12498:2018 и принят</w:t>
      </w:r>
    </w:p>
    <w:p w:rsidR="00675A5A" w:rsidRPr="00675A5A" w:rsidRDefault="00675A5A" w:rsidP="00675A5A">
      <w:pPr>
        <w:pStyle w:val="ae"/>
        <w:jc w:val="center"/>
        <w:rPr>
          <w:rFonts w:ascii="Times New Roman" w:eastAsia="Times New Roman" w:hAnsi="Times New Roman" w:cs="Times New Roman"/>
          <w:b/>
        </w:rPr>
      </w:pPr>
      <w:r w:rsidRPr="00675A5A">
        <w:rPr>
          <w:rFonts w:ascii="Times New Roman" w:hAnsi="Times New Roman" w:cs="Times New Roman"/>
          <w:i/>
          <w:iCs/>
          <w:color w:val="000000"/>
        </w:rPr>
        <w:t>с разрешения CEN, по адресу: пр. Марникс 17, В-1000 Брюссель</w:t>
      </w: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Calibri" w:hAnsi="Times New Roman" w:cs="Times New Roman"/>
          <w:b/>
          <w:bCs/>
          <w:lang w:eastAsia="en-US"/>
        </w:rPr>
      </w:pPr>
      <w:r w:rsidRPr="00675A5A">
        <w:rPr>
          <w:rFonts w:ascii="Times New Roman" w:eastAsia="Calibri" w:hAnsi="Times New Roman" w:cs="Times New Roman"/>
          <w:b/>
          <w:bCs/>
          <w:lang w:eastAsia="en-US"/>
        </w:rPr>
        <w:t>Комитет технического регулирования и метрологии</w:t>
      </w:r>
    </w:p>
    <w:p w:rsidR="00675A5A" w:rsidRPr="00675A5A" w:rsidRDefault="00675A5A" w:rsidP="00675A5A">
      <w:pPr>
        <w:pStyle w:val="ae"/>
        <w:jc w:val="center"/>
        <w:rPr>
          <w:rFonts w:ascii="Times New Roman" w:eastAsia="Calibri" w:hAnsi="Times New Roman" w:cs="Times New Roman"/>
          <w:b/>
          <w:bCs/>
          <w:lang w:eastAsia="en-US"/>
        </w:rPr>
      </w:pPr>
      <w:r w:rsidRPr="00675A5A">
        <w:rPr>
          <w:rFonts w:ascii="Times New Roman" w:eastAsia="Calibri" w:hAnsi="Times New Roman" w:cs="Times New Roman"/>
          <w:b/>
          <w:bCs/>
          <w:lang w:eastAsia="en-US"/>
        </w:rPr>
        <w:t>Министерства торговли и интеграции Республики Казахстан</w:t>
      </w:r>
    </w:p>
    <w:p w:rsidR="00675A5A" w:rsidRPr="00675A5A" w:rsidRDefault="00675A5A" w:rsidP="00675A5A">
      <w:pPr>
        <w:pStyle w:val="ae"/>
        <w:jc w:val="center"/>
        <w:rPr>
          <w:rFonts w:ascii="Times New Roman" w:eastAsia="Times New Roman" w:hAnsi="Times New Roman" w:cs="Times New Roman"/>
          <w:b/>
          <w:lang w:val="kk-KZ"/>
        </w:rPr>
      </w:pPr>
      <w:r w:rsidRPr="00675A5A">
        <w:rPr>
          <w:rFonts w:ascii="Times New Roman" w:eastAsia="Calibri" w:hAnsi="Times New Roman" w:cs="Times New Roman"/>
          <w:b/>
          <w:bCs/>
          <w:lang w:eastAsia="en-US"/>
        </w:rPr>
        <w:t>(Госстандарт)</w:t>
      </w:r>
    </w:p>
    <w:p w:rsidR="00675A5A" w:rsidRDefault="00675A5A" w:rsidP="00675A5A">
      <w:pPr>
        <w:pStyle w:val="ae"/>
        <w:jc w:val="center"/>
        <w:rPr>
          <w:rFonts w:ascii="Times New Roman" w:eastAsia="Times New Roman" w:hAnsi="Times New Roman" w:cs="Times New Roman"/>
          <w:b/>
        </w:rPr>
      </w:pPr>
    </w:p>
    <w:p w:rsid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p>
    <w:p w:rsidR="00675A5A" w:rsidRPr="00675A5A" w:rsidRDefault="00675A5A" w:rsidP="00675A5A">
      <w:pPr>
        <w:pStyle w:val="ae"/>
        <w:jc w:val="center"/>
        <w:rPr>
          <w:rFonts w:ascii="Times New Roman" w:eastAsia="Times New Roman" w:hAnsi="Times New Roman" w:cs="Times New Roman"/>
          <w:b/>
        </w:rPr>
      </w:pPr>
      <w:r w:rsidRPr="00675A5A">
        <w:rPr>
          <w:rFonts w:ascii="Times New Roman" w:eastAsia="Times New Roman" w:hAnsi="Times New Roman" w:cs="Times New Roman"/>
          <w:b/>
        </w:rPr>
        <w:t>Нур-Султан</w:t>
      </w:r>
    </w:p>
    <w:p w:rsidR="00675A5A" w:rsidRPr="00675A5A" w:rsidRDefault="00675A5A" w:rsidP="00675A5A">
      <w:pPr>
        <w:pStyle w:val="Default"/>
        <w:ind w:firstLine="851"/>
        <w:jc w:val="center"/>
        <w:rPr>
          <w:rFonts w:ascii="Times New Roman" w:hAnsi="Times New Roman" w:cs="Times New Roman"/>
          <w:b/>
          <w:bCs/>
        </w:rPr>
      </w:pPr>
      <w:r w:rsidRPr="00675A5A">
        <w:rPr>
          <w:rFonts w:ascii="Times New Roman" w:hAnsi="Times New Roman" w:cs="Times New Roman"/>
          <w:b/>
          <w:bCs/>
        </w:rPr>
        <w:lastRenderedPageBreak/>
        <w:t>Предисловие</w:t>
      </w:r>
    </w:p>
    <w:p w:rsidR="00675A5A" w:rsidRPr="00675A5A" w:rsidRDefault="00675A5A" w:rsidP="00675A5A">
      <w:pPr>
        <w:pStyle w:val="Default"/>
        <w:ind w:firstLine="851"/>
        <w:jc w:val="center"/>
        <w:rPr>
          <w:rFonts w:ascii="Times New Roman" w:hAnsi="Times New Roman" w:cs="Times New Roman"/>
        </w:rPr>
      </w:pP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b/>
          <w:bCs/>
        </w:rPr>
        <w:t xml:space="preserve">1 ПОДГОТОВЛЕН И ВНЕСЕН </w:t>
      </w:r>
      <w:r w:rsidRPr="00675A5A">
        <w:rPr>
          <w:rFonts w:ascii="Times New Roman" w:hAnsi="Times New Roman" w:cs="Times New Roman"/>
        </w:rPr>
        <w:t xml:space="preserve">Республиканским государственным предприятием на праве хозяйственного ведения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 </w:t>
      </w:r>
    </w:p>
    <w:p w:rsidR="00675A5A" w:rsidRPr="00675A5A" w:rsidRDefault="00675A5A" w:rsidP="00675A5A">
      <w:pPr>
        <w:pStyle w:val="Default"/>
        <w:ind w:firstLine="851"/>
        <w:jc w:val="both"/>
        <w:rPr>
          <w:rFonts w:ascii="Times New Roman" w:hAnsi="Times New Roman" w:cs="Times New Roman"/>
        </w:rPr>
      </w:pP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b/>
          <w:bCs/>
        </w:rPr>
        <w:t xml:space="preserve">2 УТВЕРЖДЕН И ВВЕДЕН В ДЕЙСТВИЕ </w:t>
      </w:r>
      <w:r w:rsidRPr="00675A5A">
        <w:rPr>
          <w:rFonts w:ascii="Times New Roman" w:hAnsi="Times New Roman" w:cs="Times New Roman"/>
        </w:rPr>
        <w:t>Приказом Председателя Комитета технического регулирования и метрологии Министерства индустрии и инфраструктурного развития Республики Казахстан от «__» _____ 2020 года № ____-од</w:t>
      </w:r>
    </w:p>
    <w:p w:rsidR="00675A5A" w:rsidRPr="00675A5A" w:rsidRDefault="00675A5A" w:rsidP="00675A5A">
      <w:pPr>
        <w:pStyle w:val="Default"/>
        <w:ind w:firstLine="851"/>
        <w:jc w:val="both"/>
        <w:rPr>
          <w:rFonts w:ascii="Times New Roman" w:hAnsi="Times New Roman" w:cs="Times New Roman"/>
        </w:rPr>
      </w:pP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b/>
          <w:bCs/>
        </w:rPr>
        <w:t xml:space="preserve">3 </w:t>
      </w:r>
      <w:r w:rsidRPr="00675A5A">
        <w:rPr>
          <w:rFonts w:ascii="Times New Roman" w:hAnsi="Times New Roman" w:cs="Times New Roman"/>
        </w:rPr>
        <w:t xml:space="preserve">Настоящий стандарт идентичен европейскому стандарту EN 12498:2018 Paper and board - Paper and board intended to come into contact with foodstuffs - Determination of cadmium, chromium and lead in an aqueous extract (Бумага и картон, предназначенные для контакта с пищевыми продуктами. Определение кадмия, хрома и свинца в водном экстракте)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rPr>
        <w:t xml:space="preserve">Европейский стандарт разработан Техническим Комитетом CEN/TC 172 «Целлюлоза, бумага и картон», секретариат которого подчиняется DIN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rPr>
        <w:t xml:space="preserve">Перевод с английского языка (en)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rPr>
        <w:t xml:space="preserve">Официальные экземпляры региональных стандартов, на основе которых подготовлен (разработан) настоящий национальный стандарт и на которые даны ссылки, имеются в Едином государственном фонде нормативных технических документов.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rPr>
        <w:t xml:space="preserve">В разделе «Нормативные ссылки» и тексте стандарта ссылочные региональные стандарты актуализированы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highlight w:val="yellow"/>
        </w:rPr>
        <w:t>Сведения о соответствии национального стандарта ссылочным региональным стандартам, приведены в дополнительном Приложении В.А.</w:t>
      </w:r>
      <w:r w:rsidRPr="00675A5A">
        <w:rPr>
          <w:rFonts w:ascii="Times New Roman" w:hAnsi="Times New Roman" w:cs="Times New Roman"/>
        </w:rPr>
        <w:t xml:space="preserve"> </w:t>
      </w: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rPr>
        <w:t xml:space="preserve">Степень соответствия - идентичная (IDT) </w:t>
      </w:r>
    </w:p>
    <w:p w:rsidR="00675A5A" w:rsidRPr="00675A5A" w:rsidRDefault="00675A5A" w:rsidP="00675A5A">
      <w:pPr>
        <w:pStyle w:val="Default"/>
        <w:ind w:firstLine="851"/>
        <w:jc w:val="both"/>
        <w:rPr>
          <w:rFonts w:ascii="Times New Roman" w:hAnsi="Times New Roman" w:cs="Times New Roman"/>
        </w:rPr>
      </w:pP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b/>
          <w:bCs/>
        </w:rPr>
        <w:t xml:space="preserve">4 </w:t>
      </w:r>
      <w:r w:rsidRPr="00675A5A">
        <w:rPr>
          <w:rFonts w:ascii="Times New Roman" w:hAnsi="Times New Roman" w:cs="Times New Roman"/>
        </w:rPr>
        <w:t>В настоящем стандарте реализованы нормы Законов Республики Казахстан «О стандартизации» от 5 октября 2018 года № 183-VІ</w:t>
      </w:r>
      <w:r w:rsidRPr="00675A5A">
        <w:rPr>
          <w:rFonts w:ascii="Times New Roman" w:hAnsi="Times New Roman" w:cs="Times New Roman"/>
          <w:highlight w:val="yellow"/>
        </w:rPr>
        <w:t xml:space="preserve"> </w:t>
      </w:r>
    </w:p>
    <w:p w:rsidR="00675A5A" w:rsidRPr="00675A5A" w:rsidRDefault="00675A5A" w:rsidP="00675A5A">
      <w:pPr>
        <w:pStyle w:val="Default"/>
        <w:ind w:firstLine="851"/>
        <w:jc w:val="both"/>
        <w:rPr>
          <w:rFonts w:ascii="Times New Roman" w:hAnsi="Times New Roman" w:cs="Times New Roman"/>
          <w:b/>
          <w:bCs/>
        </w:rPr>
      </w:pPr>
    </w:p>
    <w:p w:rsidR="00675A5A" w:rsidRPr="00675A5A" w:rsidRDefault="00675A5A" w:rsidP="00675A5A">
      <w:pPr>
        <w:pStyle w:val="Default"/>
        <w:ind w:firstLine="851"/>
        <w:jc w:val="both"/>
        <w:rPr>
          <w:rFonts w:ascii="Times New Roman" w:hAnsi="Times New Roman" w:cs="Times New Roman"/>
          <w:b/>
          <w:bCs/>
        </w:rPr>
      </w:pPr>
      <w:r w:rsidRPr="00675A5A">
        <w:rPr>
          <w:rFonts w:ascii="Times New Roman" w:hAnsi="Times New Roman" w:cs="Times New Roman"/>
          <w:b/>
          <w:bCs/>
        </w:rPr>
        <w:t xml:space="preserve">5 ВВЕДЕН ВПЕРВЫЕ </w:t>
      </w:r>
    </w:p>
    <w:p w:rsidR="00675A5A" w:rsidRPr="00675A5A" w:rsidRDefault="00675A5A" w:rsidP="00675A5A">
      <w:pPr>
        <w:pStyle w:val="Default"/>
        <w:ind w:firstLine="851"/>
        <w:jc w:val="both"/>
        <w:rPr>
          <w:rFonts w:ascii="Times New Roman" w:hAnsi="Times New Roman" w:cs="Times New Roman"/>
        </w:rPr>
      </w:pPr>
    </w:p>
    <w:p w:rsidR="00675A5A" w:rsidRPr="00675A5A" w:rsidRDefault="00675A5A" w:rsidP="00675A5A">
      <w:pPr>
        <w:pStyle w:val="Default"/>
        <w:ind w:firstLine="851"/>
        <w:jc w:val="both"/>
        <w:rPr>
          <w:rFonts w:ascii="Times New Roman" w:hAnsi="Times New Roman" w:cs="Times New Roman"/>
        </w:rPr>
      </w:pPr>
      <w:r w:rsidRPr="00675A5A">
        <w:rPr>
          <w:rFonts w:ascii="Times New Roman" w:hAnsi="Times New Roman" w:cs="Times New Roman"/>
          <w:i/>
          <w:iCs/>
        </w:rPr>
        <w:t xml:space="preserve">Информация об изменениях к настоящему стандарту публикуется в ежегодно издаваемом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 </w:t>
      </w:r>
    </w:p>
    <w:p w:rsidR="00675A5A" w:rsidRPr="00675A5A" w:rsidRDefault="00675A5A" w:rsidP="00675A5A">
      <w:pPr>
        <w:spacing w:line="240" w:lineRule="auto"/>
        <w:ind w:firstLine="851"/>
        <w:jc w:val="both"/>
        <w:rPr>
          <w:rFonts w:ascii="Times New Roman" w:hAnsi="Times New Roman" w:cs="Times New Roman"/>
          <w:sz w:val="24"/>
          <w:szCs w:val="24"/>
        </w:rPr>
      </w:pPr>
    </w:p>
    <w:p w:rsidR="00675A5A" w:rsidRPr="00675A5A" w:rsidRDefault="00675A5A" w:rsidP="00675A5A">
      <w:pPr>
        <w:spacing w:line="240" w:lineRule="auto"/>
        <w:ind w:firstLine="851"/>
        <w:jc w:val="both"/>
        <w:rPr>
          <w:rFonts w:ascii="Times New Roman" w:hAnsi="Times New Roman" w:cs="Times New Roman"/>
          <w:sz w:val="24"/>
          <w:szCs w:val="24"/>
        </w:rPr>
      </w:pPr>
    </w:p>
    <w:p w:rsidR="00675A5A" w:rsidRPr="00675A5A" w:rsidRDefault="00675A5A" w:rsidP="00675A5A">
      <w:pPr>
        <w:spacing w:line="240" w:lineRule="auto"/>
        <w:jc w:val="both"/>
        <w:rPr>
          <w:rFonts w:ascii="Times New Roman" w:hAnsi="Times New Roman" w:cs="Times New Roman"/>
          <w:sz w:val="24"/>
          <w:szCs w:val="24"/>
        </w:rPr>
      </w:pPr>
    </w:p>
    <w:p w:rsidR="00675A5A" w:rsidRDefault="00675A5A" w:rsidP="00675A5A">
      <w:pPr>
        <w:spacing w:line="240" w:lineRule="auto"/>
        <w:ind w:firstLine="851"/>
        <w:jc w:val="both"/>
      </w:pPr>
      <w:r w:rsidRPr="00675A5A">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 </w:t>
      </w:r>
    </w:p>
    <w:p w:rsidR="00675A5A" w:rsidRDefault="00675A5A" w:rsidP="00E6419E">
      <w:pPr>
        <w:widowControl w:val="0"/>
        <w:spacing w:after="0" w:line="240" w:lineRule="auto"/>
        <w:jc w:val="center"/>
        <w:rPr>
          <w:rFonts w:ascii="Times New Roman" w:eastAsia="Times New Roman" w:hAnsi="Times New Roman" w:cs="Times New Roman"/>
          <w:b/>
        </w:rPr>
        <w:sectPr w:rsidR="00675A5A" w:rsidSect="00675A5A">
          <w:headerReference w:type="even" r:id="rId9"/>
          <w:headerReference w:type="default" r:id="rId10"/>
          <w:footerReference w:type="even" r:id="rId11"/>
          <w:footerReference w:type="default" r:id="rId12"/>
          <w:pgSz w:w="11909" w:h="16834"/>
          <w:pgMar w:top="1418" w:right="1418" w:bottom="1418" w:left="1134" w:header="1020" w:footer="1020" w:gutter="0"/>
          <w:cols w:space="720"/>
          <w:noEndnote/>
          <w:titlePg/>
          <w:docGrid w:linePitch="326"/>
        </w:sectPr>
      </w:pPr>
    </w:p>
    <w:p w:rsidR="00C201FB" w:rsidRPr="00384955" w:rsidRDefault="005719F8" w:rsidP="00E6419E">
      <w:pPr>
        <w:widowControl w:val="0"/>
        <w:spacing w:after="0" w:line="240" w:lineRule="auto"/>
        <w:jc w:val="center"/>
        <w:rPr>
          <w:rFonts w:ascii="Times New Roman" w:eastAsia="Times New Roman" w:hAnsi="Times New Roman" w:cs="Times New Roman"/>
          <w:b/>
          <w:sz w:val="24"/>
          <w:szCs w:val="24"/>
          <w:lang w:eastAsia="ru-RU"/>
        </w:rPr>
      </w:pPr>
      <w:r w:rsidRPr="00384955">
        <w:rPr>
          <w:rFonts w:ascii="Times New Roman" w:eastAsia="Times New Roman" w:hAnsi="Times New Roman" w:cs="Times New Roman"/>
          <w:b/>
        </w:rPr>
        <w:lastRenderedPageBreak/>
        <w:t>НАЦИОНАЛЬНЫЙ СТАНДАРТ РЕСПУБЛИКИ КАЗАХСТАН</w:t>
      </w:r>
    </w:p>
    <w:p w:rsidR="00C201FB" w:rsidRPr="00384955" w:rsidRDefault="00C201FB" w:rsidP="001C0974">
      <w:pPr>
        <w:pBdr>
          <w:top w:val="single" w:sz="4" w:space="2" w:color="auto"/>
        </w:pBdr>
        <w:spacing w:after="0" w:line="240" w:lineRule="auto"/>
        <w:ind w:firstLine="567"/>
        <w:jc w:val="center"/>
        <w:rPr>
          <w:rFonts w:ascii="Times New Roman" w:eastAsia="Times New Roman" w:hAnsi="Times New Roman" w:cs="Times New Roman"/>
          <w:b/>
          <w:sz w:val="24"/>
          <w:szCs w:val="24"/>
          <w:lang w:eastAsia="ru-RU"/>
        </w:rPr>
      </w:pPr>
    </w:p>
    <w:p w:rsidR="00894F42" w:rsidRDefault="00894F42" w:rsidP="00EC1BB7">
      <w:pPr>
        <w:spacing w:after="0" w:line="240" w:lineRule="auto"/>
        <w:ind w:firstLine="567"/>
        <w:jc w:val="center"/>
        <w:rPr>
          <w:rFonts w:ascii="Times New Roman" w:eastAsia="Times New Roman" w:hAnsi="Times New Roman" w:cs="Times New Roman"/>
          <w:b/>
          <w:color w:val="000000"/>
          <w:sz w:val="24"/>
          <w:szCs w:val="24"/>
          <w:lang w:eastAsia="ru-RU"/>
        </w:rPr>
      </w:pPr>
      <w:r w:rsidRPr="00894F42">
        <w:rPr>
          <w:rFonts w:ascii="Times New Roman" w:eastAsia="Times New Roman" w:hAnsi="Times New Roman" w:cs="Times New Roman"/>
          <w:b/>
          <w:color w:val="000000"/>
          <w:sz w:val="24"/>
          <w:szCs w:val="24"/>
          <w:lang w:eastAsia="ru-RU"/>
        </w:rPr>
        <w:t>БУМАГА И КАРТОН, ПРЕДНАЗНАЧЕННЫЕ ДЛЯ КОНТАКТА С ПИЩЕВЫМИ ПРОДУКТАМИ</w:t>
      </w:r>
    </w:p>
    <w:p w:rsidR="00894F42" w:rsidRDefault="00894F42" w:rsidP="00EC1BB7">
      <w:pPr>
        <w:spacing w:after="0" w:line="240" w:lineRule="auto"/>
        <w:ind w:firstLine="567"/>
        <w:jc w:val="center"/>
        <w:rPr>
          <w:rFonts w:ascii="Times New Roman" w:eastAsia="Times New Roman" w:hAnsi="Times New Roman" w:cs="Times New Roman"/>
          <w:b/>
          <w:color w:val="000000"/>
          <w:sz w:val="24"/>
          <w:szCs w:val="24"/>
          <w:lang w:eastAsia="ru-RU"/>
        </w:rPr>
      </w:pPr>
    </w:p>
    <w:p w:rsidR="00EC1BB7" w:rsidRPr="00384955" w:rsidRDefault="00894F42" w:rsidP="00EC1BB7">
      <w:pPr>
        <w:spacing w:after="0" w:line="240" w:lineRule="auto"/>
        <w:ind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894F42">
        <w:rPr>
          <w:rFonts w:ascii="Times New Roman" w:eastAsia="Times New Roman" w:hAnsi="Times New Roman" w:cs="Times New Roman"/>
          <w:b/>
          <w:color w:val="000000"/>
          <w:sz w:val="24"/>
          <w:szCs w:val="24"/>
          <w:lang w:eastAsia="ru-RU"/>
        </w:rPr>
        <w:t>Определение кадмия, хрома и свинца в водном экстракте</w:t>
      </w:r>
    </w:p>
    <w:p w:rsidR="00C201FB" w:rsidRPr="00384955" w:rsidRDefault="00C201FB" w:rsidP="00C201FB">
      <w:pPr>
        <w:pBdr>
          <w:bottom w:val="single" w:sz="4" w:space="1" w:color="auto"/>
        </w:pBdr>
        <w:spacing w:after="0" w:line="240" w:lineRule="auto"/>
        <w:ind w:firstLine="567"/>
        <w:jc w:val="both"/>
        <w:rPr>
          <w:rFonts w:ascii="Times New Roman" w:eastAsia="Times New Roman" w:hAnsi="Times New Roman" w:cs="Times New Roman"/>
          <w:b/>
          <w:sz w:val="4"/>
          <w:szCs w:val="4"/>
          <w:lang w:eastAsia="ru-RU"/>
        </w:rPr>
      </w:pPr>
    </w:p>
    <w:p w:rsidR="00C201FB" w:rsidRPr="00384955" w:rsidRDefault="00C201FB" w:rsidP="00C201FB">
      <w:pPr>
        <w:spacing w:after="0" w:line="240" w:lineRule="auto"/>
        <w:ind w:firstLine="567"/>
        <w:jc w:val="right"/>
        <w:rPr>
          <w:rFonts w:ascii="Times New Roman" w:eastAsia="Times New Roman" w:hAnsi="Times New Roman" w:cs="Times New Roman"/>
          <w:sz w:val="24"/>
          <w:szCs w:val="24"/>
          <w:lang w:val="kk-KZ" w:eastAsia="ru-RU"/>
        </w:rPr>
      </w:pPr>
      <w:r w:rsidRPr="00384955">
        <w:rPr>
          <w:rFonts w:ascii="Times New Roman" w:eastAsia="Times New Roman" w:hAnsi="Times New Roman" w:cs="Times New Roman"/>
          <w:b/>
          <w:sz w:val="24"/>
          <w:szCs w:val="24"/>
          <w:lang w:eastAsia="ru-RU"/>
        </w:rPr>
        <w:t xml:space="preserve">Дата введения </w:t>
      </w:r>
      <w:r w:rsidRPr="00384955">
        <w:rPr>
          <w:rFonts w:ascii="Times New Roman" w:eastAsia="Times New Roman" w:hAnsi="Times New Roman" w:cs="Times New Roman"/>
          <w:sz w:val="24"/>
          <w:szCs w:val="24"/>
          <w:lang w:eastAsia="ru-RU"/>
        </w:rPr>
        <w:t>_______</w:t>
      </w:r>
    </w:p>
    <w:p w:rsidR="00C201FB" w:rsidRPr="00774EC8" w:rsidRDefault="00C201FB" w:rsidP="00C201FB">
      <w:pPr>
        <w:spacing w:after="0" w:line="240" w:lineRule="auto"/>
        <w:ind w:firstLine="567"/>
        <w:jc w:val="right"/>
        <w:rPr>
          <w:rFonts w:ascii="Times New Roman" w:eastAsia="Times New Roman" w:hAnsi="Times New Roman" w:cs="Times New Roman"/>
          <w:b/>
          <w:sz w:val="24"/>
          <w:szCs w:val="24"/>
          <w:highlight w:val="yellow"/>
          <w:lang w:val="kk-KZ" w:eastAsia="ru-RU"/>
        </w:rPr>
      </w:pPr>
    </w:p>
    <w:p w:rsidR="00C201FB" w:rsidRPr="00384955" w:rsidRDefault="00C201FB" w:rsidP="00384955">
      <w:pPr>
        <w:spacing w:after="0" w:line="240" w:lineRule="auto"/>
        <w:ind w:firstLine="567"/>
        <w:outlineLvl w:val="0"/>
        <w:rPr>
          <w:rFonts w:ascii="Times New Roman" w:eastAsia="Times New Roman" w:hAnsi="Times New Roman" w:cs="Times New Roman"/>
          <w:b/>
          <w:color w:val="000000" w:themeColor="text1"/>
          <w:sz w:val="24"/>
          <w:szCs w:val="24"/>
          <w:lang w:eastAsia="ru-RU"/>
        </w:rPr>
      </w:pPr>
      <w:r w:rsidRPr="00384955">
        <w:rPr>
          <w:rFonts w:ascii="Times New Roman" w:eastAsia="Times New Roman" w:hAnsi="Times New Roman" w:cs="Times New Roman"/>
          <w:b/>
          <w:color w:val="000000" w:themeColor="text1"/>
          <w:sz w:val="24"/>
          <w:szCs w:val="24"/>
          <w:lang w:eastAsia="ru-RU"/>
        </w:rPr>
        <w:t>1 Область применения</w:t>
      </w:r>
      <w:r w:rsidR="007501B6" w:rsidRPr="007501B6">
        <w:t xml:space="preserve"> </w:t>
      </w:r>
    </w:p>
    <w:p w:rsidR="0084586C" w:rsidRPr="00384955" w:rsidRDefault="0084586C" w:rsidP="00384955">
      <w:pPr>
        <w:spacing w:after="0" w:line="240" w:lineRule="auto"/>
        <w:ind w:firstLine="567"/>
        <w:outlineLvl w:val="0"/>
        <w:rPr>
          <w:rFonts w:ascii="Times New Roman" w:eastAsia="Times New Roman" w:hAnsi="Times New Roman" w:cs="Times New Roman"/>
          <w:b/>
          <w:color w:val="000000" w:themeColor="text1"/>
          <w:sz w:val="24"/>
          <w:szCs w:val="24"/>
          <w:lang w:eastAsia="ru-RU"/>
        </w:rPr>
      </w:pPr>
    </w:p>
    <w:p w:rsidR="00894F42" w:rsidRPr="00894F42" w:rsidRDefault="00894F42" w:rsidP="00894F42">
      <w:pPr>
        <w:spacing w:after="0" w:line="240" w:lineRule="auto"/>
        <w:ind w:firstLine="567"/>
        <w:jc w:val="both"/>
        <w:outlineLvl w:val="0"/>
        <w:rPr>
          <w:rFonts w:ascii="Times New Roman" w:eastAsia="Times New Roman" w:hAnsi="Times New Roman" w:cs="Times New Roman"/>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 xml:space="preserve">Настоящий </w:t>
      </w:r>
      <w:r>
        <w:rPr>
          <w:rFonts w:ascii="Times New Roman" w:eastAsia="Times New Roman" w:hAnsi="Times New Roman" w:cs="Times New Roman"/>
          <w:color w:val="000000" w:themeColor="text1"/>
          <w:sz w:val="24"/>
          <w:szCs w:val="24"/>
          <w:lang w:eastAsia="ru-RU"/>
        </w:rPr>
        <w:t>стандарт</w:t>
      </w:r>
      <w:r w:rsidRPr="00894F42">
        <w:rPr>
          <w:rFonts w:ascii="Times New Roman" w:eastAsia="Times New Roman" w:hAnsi="Times New Roman" w:cs="Times New Roman"/>
          <w:color w:val="000000" w:themeColor="text1"/>
          <w:sz w:val="24"/>
          <w:szCs w:val="24"/>
          <w:lang w:eastAsia="ru-RU"/>
        </w:rPr>
        <w:t xml:space="preserve"> относится к ряду стандартов для определения наличия тяжелых металлов в водном экстракте бумаги или картона, предназначенных для контакта с пищевыми продуктами. </w:t>
      </w:r>
      <w:r>
        <w:rPr>
          <w:rFonts w:ascii="Times New Roman" w:eastAsia="Times New Roman" w:hAnsi="Times New Roman" w:cs="Times New Roman"/>
          <w:color w:val="000000" w:themeColor="text1"/>
          <w:sz w:val="24"/>
          <w:szCs w:val="24"/>
          <w:lang w:eastAsia="ru-RU"/>
        </w:rPr>
        <w:t>Настоящий стандарт</w:t>
      </w:r>
      <w:r w:rsidRPr="00894F42">
        <w:rPr>
          <w:rFonts w:ascii="Times New Roman" w:eastAsia="Times New Roman" w:hAnsi="Times New Roman" w:cs="Times New Roman"/>
          <w:color w:val="000000" w:themeColor="text1"/>
          <w:sz w:val="24"/>
          <w:szCs w:val="24"/>
          <w:lang w:eastAsia="ru-RU"/>
        </w:rPr>
        <w:t xml:space="preserve"> устанавливает метод испытания для определения содержания кадмия, свинца и хрома в водном экстракте.</w:t>
      </w:r>
    </w:p>
    <w:p w:rsidR="00894F42" w:rsidRPr="00894F42" w:rsidRDefault="00894F42" w:rsidP="00894F42">
      <w:pPr>
        <w:spacing w:after="0" w:line="240" w:lineRule="auto"/>
        <w:ind w:firstLine="567"/>
        <w:jc w:val="both"/>
        <w:outlineLvl w:val="0"/>
        <w:rPr>
          <w:rFonts w:ascii="Times New Roman" w:eastAsia="Times New Roman" w:hAnsi="Times New Roman" w:cs="Times New Roman"/>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Данный метод испытания применяется к бумаге и картону с содержанием экстрагируемого металла, превышающим:</w:t>
      </w:r>
    </w:p>
    <w:p w:rsidR="00894F42" w:rsidRPr="00894F42" w:rsidRDefault="00894F42" w:rsidP="00894F42">
      <w:pPr>
        <w:spacing w:after="0" w:line="240" w:lineRule="auto"/>
        <w:ind w:firstLine="567"/>
        <w:jc w:val="both"/>
        <w:outlineLvl w:val="0"/>
        <w:rPr>
          <w:rFonts w:ascii="Times New Roman" w:eastAsia="Times New Roman" w:hAnsi="Times New Roman" w:cs="Times New Roman"/>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 0,1 мг на кг для кадмия,</w:t>
      </w:r>
    </w:p>
    <w:p w:rsidR="00894F42" w:rsidRPr="00894F42" w:rsidRDefault="00894F42" w:rsidP="00894F42">
      <w:pPr>
        <w:spacing w:after="0" w:line="240" w:lineRule="auto"/>
        <w:ind w:firstLine="567"/>
        <w:jc w:val="both"/>
        <w:outlineLvl w:val="0"/>
        <w:rPr>
          <w:rFonts w:ascii="Times New Roman" w:eastAsia="Times New Roman" w:hAnsi="Times New Roman" w:cs="Times New Roman"/>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 0,6 мг на кг для свинца,</w:t>
      </w:r>
    </w:p>
    <w:p w:rsidR="00894F42" w:rsidRPr="00894F42" w:rsidRDefault="00894F42" w:rsidP="00894F42">
      <w:pPr>
        <w:spacing w:after="0" w:line="240" w:lineRule="auto"/>
        <w:ind w:firstLine="567"/>
        <w:jc w:val="both"/>
        <w:outlineLvl w:val="0"/>
        <w:rPr>
          <w:rFonts w:ascii="Times New Roman" w:eastAsia="Times New Roman" w:hAnsi="Times New Roman" w:cs="Times New Roman"/>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 0,25 мг на кг для хрома.</w:t>
      </w:r>
    </w:p>
    <w:p w:rsidR="0011541A" w:rsidRPr="00384955" w:rsidRDefault="00894F42" w:rsidP="00894F42">
      <w:pPr>
        <w:spacing w:after="0" w:line="240" w:lineRule="auto"/>
        <w:ind w:firstLine="567"/>
        <w:jc w:val="both"/>
        <w:outlineLvl w:val="0"/>
        <w:rPr>
          <w:rFonts w:ascii="Times New Roman" w:eastAsia="Times New Roman" w:hAnsi="Times New Roman" w:cs="Times New Roman"/>
          <w:b/>
          <w:color w:val="000000" w:themeColor="text1"/>
          <w:sz w:val="24"/>
          <w:szCs w:val="24"/>
          <w:lang w:eastAsia="ru-RU"/>
        </w:rPr>
      </w:pPr>
      <w:r w:rsidRPr="00894F42">
        <w:rPr>
          <w:rFonts w:ascii="Times New Roman" w:eastAsia="Times New Roman" w:hAnsi="Times New Roman" w:cs="Times New Roman"/>
          <w:color w:val="000000" w:themeColor="text1"/>
          <w:sz w:val="24"/>
          <w:szCs w:val="24"/>
          <w:lang w:eastAsia="ru-RU"/>
        </w:rPr>
        <w:t xml:space="preserve">Уровни содержания металла, которые ниже уровней, указанных в настоящем </w:t>
      </w:r>
      <w:r w:rsidR="00204689">
        <w:rPr>
          <w:rFonts w:ascii="Times New Roman" w:eastAsia="Times New Roman" w:hAnsi="Times New Roman" w:cs="Times New Roman"/>
          <w:color w:val="000000" w:themeColor="text1"/>
          <w:sz w:val="24"/>
          <w:szCs w:val="24"/>
          <w:lang w:eastAsia="ru-RU"/>
        </w:rPr>
        <w:t>стандарте</w:t>
      </w:r>
      <w:r w:rsidRPr="00894F42">
        <w:rPr>
          <w:rFonts w:ascii="Times New Roman" w:eastAsia="Times New Roman" w:hAnsi="Times New Roman" w:cs="Times New Roman"/>
          <w:color w:val="000000" w:themeColor="text1"/>
          <w:sz w:val="24"/>
          <w:szCs w:val="24"/>
          <w:lang w:eastAsia="ru-RU"/>
        </w:rPr>
        <w:t>, могут быть измерены при наличии очень чувствительного оборудования и если все другие лабораторные условия удовлетворяют требованиям микроэлементного анализа</w:t>
      </w:r>
      <w:r>
        <w:rPr>
          <w:rFonts w:ascii="Times New Roman" w:eastAsia="Times New Roman" w:hAnsi="Times New Roman" w:cs="Times New Roman"/>
          <w:color w:val="000000" w:themeColor="text1"/>
          <w:sz w:val="24"/>
          <w:szCs w:val="24"/>
          <w:lang w:eastAsia="ru-RU"/>
        </w:rPr>
        <w:t>.</w:t>
      </w:r>
    </w:p>
    <w:p w:rsidR="0011541A" w:rsidRPr="00384955" w:rsidRDefault="0011541A" w:rsidP="007501B6">
      <w:pPr>
        <w:spacing w:after="0" w:line="240" w:lineRule="auto"/>
        <w:jc w:val="both"/>
        <w:outlineLvl w:val="0"/>
        <w:rPr>
          <w:rFonts w:ascii="Times New Roman" w:eastAsia="Times New Roman" w:hAnsi="Times New Roman" w:cs="Times New Roman"/>
          <w:b/>
          <w:color w:val="000000" w:themeColor="text1"/>
          <w:sz w:val="24"/>
          <w:szCs w:val="24"/>
          <w:lang w:eastAsia="ru-RU"/>
        </w:rPr>
      </w:pPr>
    </w:p>
    <w:p w:rsidR="00C201FB" w:rsidRPr="00894F42" w:rsidRDefault="00C201FB" w:rsidP="00384955">
      <w:pPr>
        <w:spacing w:after="0" w:line="240" w:lineRule="auto"/>
        <w:ind w:firstLine="567"/>
        <w:jc w:val="both"/>
        <w:outlineLvl w:val="0"/>
        <w:rPr>
          <w:rFonts w:ascii="Times New Roman" w:eastAsia="Times New Roman" w:hAnsi="Times New Roman" w:cs="Times New Roman"/>
          <w:b/>
          <w:color w:val="000000" w:themeColor="text1"/>
          <w:sz w:val="24"/>
          <w:szCs w:val="24"/>
          <w:lang w:eastAsia="ru-RU"/>
        </w:rPr>
      </w:pPr>
      <w:r w:rsidRPr="00894F42">
        <w:rPr>
          <w:rFonts w:ascii="Times New Roman" w:eastAsia="Times New Roman" w:hAnsi="Times New Roman" w:cs="Times New Roman"/>
          <w:b/>
          <w:color w:val="000000" w:themeColor="text1"/>
          <w:sz w:val="24"/>
          <w:szCs w:val="24"/>
          <w:lang w:eastAsia="ru-RU"/>
        </w:rPr>
        <w:t>2 Нормативные ссылки</w:t>
      </w:r>
    </w:p>
    <w:p w:rsidR="00C201FB" w:rsidRPr="00894F42" w:rsidRDefault="00C201FB" w:rsidP="00384955">
      <w:pPr>
        <w:spacing w:after="0" w:line="240" w:lineRule="auto"/>
        <w:ind w:firstLine="567"/>
        <w:jc w:val="both"/>
        <w:rPr>
          <w:rFonts w:ascii="Times New Roman" w:eastAsia="Times New Roman" w:hAnsi="Times New Roman" w:cs="Times New Roman"/>
          <w:color w:val="000000" w:themeColor="text1"/>
          <w:sz w:val="24"/>
          <w:szCs w:val="24"/>
          <w:lang w:eastAsia="ru-RU"/>
        </w:rPr>
      </w:pPr>
    </w:p>
    <w:p w:rsidR="00132D4B" w:rsidRPr="00894F42" w:rsidRDefault="0084586C" w:rsidP="00384955">
      <w:pPr>
        <w:autoSpaceDE w:val="0"/>
        <w:autoSpaceDN w:val="0"/>
        <w:adjustRightInd w:val="0"/>
        <w:spacing w:after="0" w:line="240" w:lineRule="auto"/>
        <w:ind w:firstLine="567"/>
        <w:jc w:val="both"/>
        <w:rPr>
          <w:rFonts w:ascii="Times New Roman" w:eastAsiaTheme="minorEastAsia" w:hAnsi="Times New Roman" w:cs="Times New Roman"/>
          <w:color w:val="002060"/>
          <w:sz w:val="24"/>
          <w:szCs w:val="24"/>
        </w:rPr>
      </w:pPr>
      <w:r w:rsidRPr="00894F42">
        <w:rPr>
          <w:rFonts w:ascii="Times New Roman" w:eastAsia="Times New Roman" w:hAnsi="Times New Roman" w:cs="Times New Roman"/>
          <w:color w:val="000000" w:themeColor="text1"/>
          <w:sz w:val="24"/>
          <w:szCs w:val="24"/>
          <w:lang w:eastAsia="ru-RU"/>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r w:rsidR="00132D4B" w:rsidRPr="00894F42">
        <w:rPr>
          <w:rFonts w:ascii="Times New Roman" w:eastAsiaTheme="minorEastAsia" w:hAnsi="Times New Roman" w:cs="Times New Roman"/>
          <w:color w:val="002060"/>
          <w:sz w:val="24"/>
          <w:szCs w:val="24"/>
        </w:rPr>
        <w:t>.</w:t>
      </w:r>
    </w:p>
    <w:p w:rsidR="00894F42" w:rsidRPr="00204689" w:rsidRDefault="00894F42" w:rsidP="00894F42">
      <w:pPr>
        <w:autoSpaceDE w:val="0"/>
        <w:autoSpaceDN w:val="0"/>
        <w:adjustRightInd w:val="0"/>
        <w:spacing w:after="0" w:line="240" w:lineRule="auto"/>
        <w:ind w:firstLine="567"/>
        <w:jc w:val="both"/>
        <w:rPr>
          <w:rFonts w:ascii="Times New Roman" w:eastAsiaTheme="minorEastAsia" w:hAnsi="Times New Roman" w:cs="Times New Roman"/>
          <w:sz w:val="24"/>
          <w:szCs w:val="24"/>
          <w:lang w:val="en-US"/>
        </w:rPr>
      </w:pPr>
      <w:r w:rsidRPr="00894F42">
        <w:rPr>
          <w:rFonts w:ascii="Times New Roman" w:eastAsiaTheme="minorEastAsia" w:hAnsi="Times New Roman" w:cs="Times New Roman"/>
          <w:sz w:val="24"/>
          <w:szCs w:val="24"/>
          <w:lang w:val="en-US"/>
        </w:rPr>
        <w:t>EN</w:t>
      </w:r>
      <w:r w:rsidRPr="004929F5">
        <w:rPr>
          <w:rFonts w:ascii="Times New Roman" w:eastAsiaTheme="minorEastAsia" w:hAnsi="Times New Roman" w:cs="Times New Roman"/>
          <w:sz w:val="24"/>
          <w:szCs w:val="24"/>
          <w:lang w:val="en-US"/>
        </w:rPr>
        <w:t xml:space="preserve"> 645 Paper and board intended to come into contact with foodstuffs – Preparation of a cold water extract  (</w:t>
      </w:r>
      <w:r w:rsidRPr="00894F42">
        <w:rPr>
          <w:rFonts w:ascii="Times New Roman" w:eastAsiaTheme="minorEastAsia" w:hAnsi="Times New Roman" w:cs="Times New Roman"/>
          <w:sz w:val="24"/>
          <w:szCs w:val="24"/>
        </w:rPr>
        <w:t>Бумага</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и</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картон</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предназначенные</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для</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контакта</w:t>
      </w:r>
      <w:r w:rsidRPr="004929F5">
        <w:rPr>
          <w:rFonts w:ascii="Times New Roman" w:eastAsiaTheme="minorEastAsia" w:hAnsi="Times New Roman" w:cs="Times New Roman"/>
          <w:sz w:val="24"/>
          <w:szCs w:val="24"/>
          <w:lang w:val="en-US"/>
        </w:rPr>
        <w:t xml:space="preserve"> </w:t>
      </w:r>
      <w:r w:rsidR="004929F5">
        <w:rPr>
          <w:rFonts w:ascii="Times New Roman" w:eastAsiaTheme="minorEastAsia" w:hAnsi="Times New Roman" w:cs="Times New Roman"/>
          <w:sz w:val="24"/>
          <w:szCs w:val="24"/>
        </w:rPr>
        <w:t>с</w:t>
      </w:r>
      <w:r w:rsidR="004929F5" w:rsidRPr="004929F5">
        <w:rPr>
          <w:rFonts w:ascii="Times New Roman" w:eastAsiaTheme="minorEastAsia" w:hAnsi="Times New Roman" w:cs="Times New Roman"/>
          <w:sz w:val="24"/>
          <w:szCs w:val="24"/>
          <w:lang w:val="en-US"/>
        </w:rPr>
        <w:t xml:space="preserve"> </w:t>
      </w:r>
      <w:r w:rsidR="004929F5">
        <w:rPr>
          <w:rFonts w:ascii="Times New Roman" w:eastAsiaTheme="minorEastAsia" w:hAnsi="Times New Roman" w:cs="Times New Roman"/>
          <w:sz w:val="24"/>
          <w:szCs w:val="24"/>
        </w:rPr>
        <w:t>пищевыми</w:t>
      </w:r>
      <w:r w:rsidR="004929F5" w:rsidRPr="004929F5">
        <w:rPr>
          <w:rFonts w:ascii="Times New Roman" w:eastAsiaTheme="minorEastAsia" w:hAnsi="Times New Roman" w:cs="Times New Roman"/>
          <w:sz w:val="24"/>
          <w:szCs w:val="24"/>
          <w:lang w:val="en-US"/>
        </w:rPr>
        <w:t xml:space="preserve"> </w:t>
      </w:r>
      <w:r w:rsidR="004929F5">
        <w:rPr>
          <w:rFonts w:ascii="Times New Roman" w:eastAsiaTheme="minorEastAsia" w:hAnsi="Times New Roman" w:cs="Times New Roman"/>
          <w:sz w:val="24"/>
          <w:szCs w:val="24"/>
        </w:rPr>
        <w:t>продуктами</w:t>
      </w:r>
      <w:r w:rsidR="004929F5" w:rsidRPr="004929F5">
        <w:rPr>
          <w:rFonts w:ascii="Times New Roman" w:eastAsiaTheme="minorEastAsia" w:hAnsi="Times New Roman" w:cs="Times New Roman"/>
          <w:sz w:val="24"/>
          <w:szCs w:val="24"/>
          <w:lang w:val="en-US"/>
        </w:rPr>
        <w:t>.</w:t>
      </w:r>
      <w:r w:rsidRPr="004929F5">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Подготовка</w:t>
      </w:r>
      <w:r w:rsidRPr="00204689">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холодной</w:t>
      </w:r>
      <w:r w:rsidRPr="00204689">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водной</w:t>
      </w:r>
      <w:r w:rsidRPr="00204689">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вытяжки</w:t>
      </w:r>
      <w:r w:rsidRPr="00204689">
        <w:rPr>
          <w:rFonts w:ascii="Times New Roman" w:eastAsiaTheme="minorEastAsia" w:hAnsi="Times New Roman" w:cs="Times New Roman"/>
          <w:sz w:val="24"/>
          <w:szCs w:val="24"/>
          <w:lang w:val="en-US"/>
        </w:rPr>
        <w:t xml:space="preserve"> )</w:t>
      </w:r>
    </w:p>
    <w:p w:rsidR="0084586C" w:rsidRPr="00894F42" w:rsidRDefault="00894F42" w:rsidP="00894F42">
      <w:pPr>
        <w:autoSpaceDE w:val="0"/>
        <w:autoSpaceDN w:val="0"/>
        <w:adjustRightInd w:val="0"/>
        <w:spacing w:after="0" w:line="240" w:lineRule="auto"/>
        <w:ind w:firstLine="567"/>
        <w:jc w:val="both"/>
        <w:rPr>
          <w:rFonts w:ascii="Times New Roman" w:eastAsiaTheme="minorEastAsia" w:hAnsi="Times New Roman" w:cs="Times New Roman"/>
          <w:color w:val="002060"/>
          <w:sz w:val="24"/>
          <w:szCs w:val="24"/>
        </w:rPr>
      </w:pPr>
      <w:r w:rsidRPr="00894F42">
        <w:rPr>
          <w:rFonts w:ascii="Times New Roman" w:eastAsiaTheme="minorEastAsia" w:hAnsi="Times New Roman" w:cs="Times New Roman"/>
          <w:sz w:val="24"/>
          <w:szCs w:val="24"/>
          <w:lang w:val="en-US"/>
        </w:rPr>
        <w:t>EN 647 Paper and board intended to come into contact with foodstuffs – Preparation of a hot water extract (</w:t>
      </w:r>
      <w:r w:rsidRPr="00894F42">
        <w:rPr>
          <w:rFonts w:ascii="Times New Roman" w:eastAsiaTheme="minorEastAsia" w:hAnsi="Times New Roman" w:cs="Times New Roman"/>
          <w:sz w:val="24"/>
          <w:szCs w:val="24"/>
        </w:rPr>
        <w:t>Бумага</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и</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картон</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предназначенные</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для</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к</w:t>
      </w:r>
      <w:r>
        <w:rPr>
          <w:rFonts w:ascii="Times New Roman" w:eastAsiaTheme="minorEastAsia" w:hAnsi="Times New Roman" w:cs="Times New Roman"/>
          <w:sz w:val="24"/>
          <w:szCs w:val="24"/>
        </w:rPr>
        <w:t>онтакта</w:t>
      </w:r>
      <w:r w:rsidRPr="00894F42">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с</w:t>
      </w:r>
      <w:r w:rsidRPr="00894F42">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пищевыми</w:t>
      </w:r>
      <w:r w:rsidRPr="00894F42">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продуктами</w:t>
      </w:r>
      <w:r w:rsidRPr="00894F42">
        <w:rPr>
          <w:rFonts w:ascii="Times New Roman" w:eastAsiaTheme="minorEastAsia" w:hAnsi="Times New Roman" w:cs="Times New Roman"/>
          <w:sz w:val="24"/>
          <w:szCs w:val="24"/>
          <w:lang w:val="en-US"/>
        </w:rPr>
        <w:t xml:space="preserve">. </w:t>
      </w:r>
      <w:r w:rsidRPr="00894F42">
        <w:rPr>
          <w:rFonts w:ascii="Times New Roman" w:eastAsiaTheme="minorEastAsia" w:hAnsi="Times New Roman" w:cs="Times New Roman"/>
          <w:sz w:val="24"/>
          <w:szCs w:val="24"/>
        </w:rPr>
        <w:t>Подготовка горячей водной вытяжки</w:t>
      </w:r>
      <w:r>
        <w:rPr>
          <w:rFonts w:ascii="Times New Roman" w:eastAsiaTheme="minorEastAsia" w:hAnsi="Times New Roman" w:cs="Times New Roman"/>
          <w:sz w:val="24"/>
          <w:szCs w:val="24"/>
        </w:rPr>
        <w:t>)</w:t>
      </w:r>
      <w:r w:rsidR="0004749A" w:rsidRPr="00894F42">
        <w:rPr>
          <w:rFonts w:ascii="Times New Roman" w:eastAsiaTheme="minorEastAsia" w:hAnsi="Times New Roman" w:cs="Times New Roman"/>
          <w:sz w:val="24"/>
          <w:szCs w:val="24"/>
        </w:rPr>
        <w:t>.</w:t>
      </w:r>
    </w:p>
    <w:p w:rsidR="0084586C" w:rsidRPr="00894F42" w:rsidRDefault="0084586C" w:rsidP="00384955">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t>3 Принцип</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Аликвоту из стабилизированной холодной воды (см</w:t>
      </w:r>
      <w:r>
        <w:rPr>
          <w:rFonts w:ascii="Times New Roman" w:eastAsia="Times New Roman" w:hAnsi="Times New Roman" w:cs="Times New Roman"/>
          <w:color w:val="000000"/>
          <w:sz w:val="24"/>
          <w:szCs w:val="24"/>
        </w:rPr>
        <w:t>.</w:t>
      </w:r>
      <w:r w:rsidRPr="00894F42">
        <w:rPr>
          <w:rFonts w:ascii="Times New Roman" w:eastAsia="Times New Roman" w:hAnsi="Times New Roman" w:cs="Times New Roman"/>
          <w:color w:val="000000"/>
          <w:sz w:val="24"/>
          <w:szCs w:val="24"/>
        </w:rPr>
        <w:t xml:space="preserve"> </w:t>
      </w:r>
      <w:r w:rsidRPr="00894F42">
        <w:rPr>
          <w:rFonts w:ascii="Times New Roman" w:eastAsia="Times New Roman" w:hAnsi="Times New Roman" w:cs="Times New Roman"/>
          <w:color w:val="000000"/>
          <w:sz w:val="24"/>
          <w:szCs w:val="24"/>
          <w:lang w:val="en-US"/>
        </w:rPr>
        <w:t>EN</w:t>
      </w:r>
      <w:r w:rsidRPr="00894F42">
        <w:rPr>
          <w:rFonts w:ascii="Times New Roman" w:eastAsia="Times New Roman" w:hAnsi="Times New Roman" w:cs="Times New Roman"/>
          <w:color w:val="000000"/>
          <w:sz w:val="24"/>
          <w:szCs w:val="24"/>
        </w:rPr>
        <w:t xml:space="preserve"> 645) или стабилизированного </w:t>
      </w:r>
      <w:r w:rsidR="00793A6E" w:rsidRPr="00894F42">
        <w:rPr>
          <w:rFonts w:ascii="Times New Roman" w:eastAsiaTheme="minorEastAsia" w:hAnsi="Times New Roman" w:cs="Times New Roman"/>
          <w:sz w:val="24"/>
          <w:szCs w:val="24"/>
        </w:rPr>
        <w:t>горячей водной вытяжки</w:t>
      </w:r>
      <w:r w:rsidR="00793A6E" w:rsidRPr="00894F42">
        <w:rPr>
          <w:rFonts w:ascii="Times New Roman" w:eastAsia="Times New Roman" w:hAnsi="Times New Roman" w:cs="Times New Roman"/>
          <w:color w:val="000000"/>
          <w:sz w:val="24"/>
          <w:szCs w:val="24"/>
        </w:rPr>
        <w:t xml:space="preserve"> </w:t>
      </w:r>
      <w:r w:rsidRPr="00894F42">
        <w:rPr>
          <w:rFonts w:ascii="Times New Roman" w:eastAsia="Times New Roman" w:hAnsi="Times New Roman" w:cs="Times New Roman"/>
          <w:color w:val="000000"/>
          <w:sz w:val="24"/>
          <w:szCs w:val="24"/>
        </w:rPr>
        <w:t>(см</w:t>
      </w:r>
      <w:r>
        <w:rPr>
          <w:rFonts w:ascii="Times New Roman" w:eastAsia="Times New Roman" w:hAnsi="Times New Roman" w:cs="Times New Roman"/>
          <w:color w:val="000000"/>
          <w:sz w:val="24"/>
          <w:szCs w:val="24"/>
        </w:rPr>
        <w:t>.</w:t>
      </w:r>
      <w:r w:rsidRPr="00894F42">
        <w:rPr>
          <w:rFonts w:ascii="Times New Roman" w:eastAsia="Times New Roman" w:hAnsi="Times New Roman" w:cs="Times New Roman"/>
          <w:color w:val="000000"/>
          <w:sz w:val="24"/>
          <w:szCs w:val="24"/>
        </w:rPr>
        <w:t xml:space="preserve"> </w:t>
      </w:r>
      <w:r w:rsidRPr="00894F42">
        <w:rPr>
          <w:rFonts w:ascii="Times New Roman" w:eastAsia="Times New Roman" w:hAnsi="Times New Roman" w:cs="Times New Roman"/>
          <w:color w:val="000000"/>
          <w:sz w:val="24"/>
          <w:szCs w:val="24"/>
          <w:lang w:val="en-US"/>
        </w:rPr>
        <w:t>EN</w:t>
      </w:r>
      <w:r w:rsidRPr="00894F42">
        <w:rPr>
          <w:rFonts w:ascii="Times New Roman" w:eastAsia="Times New Roman" w:hAnsi="Times New Roman" w:cs="Times New Roman"/>
          <w:color w:val="000000"/>
          <w:sz w:val="24"/>
          <w:szCs w:val="24"/>
        </w:rPr>
        <w:t xml:space="preserve"> 647) (смотрите </w:t>
      </w:r>
      <w:r w:rsidR="00204689">
        <w:rPr>
          <w:rFonts w:ascii="Times New Roman" w:eastAsia="Times New Roman" w:hAnsi="Times New Roman" w:cs="Times New Roman"/>
          <w:color w:val="000000"/>
          <w:sz w:val="24"/>
          <w:szCs w:val="24"/>
        </w:rPr>
        <w:t>раздел</w:t>
      </w:r>
      <w:r w:rsidRPr="00894F42">
        <w:rPr>
          <w:rFonts w:ascii="Times New Roman" w:eastAsia="Times New Roman" w:hAnsi="Times New Roman" w:cs="Times New Roman"/>
          <w:color w:val="000000"/>
          <w:sz w:val="24"/>
          <w:szCs w:val="24"/>
        </w:rPr>
        <w:t xml:space="preserve"> 6) анализируют с помощью атомно-абсорбционной спектрометрии с использованием графитовой трубчатой печи.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7501B6">
      <w:pPr>
        <w:autoSpaceDE w:val="0"/>
        <w:autoSpaceDN w:val="0"/>
        <w:adjustRightInd w:val="0"/>
        <w:spacing w:after="0" w:line="240" w:lineRule="auto"/>
        <w:ind w:firstLine="720"/>
        <w:jc w:val="both"/>
        <w:rPr>
          <w:rFonts w:ascii="Times New Roman" w:eastAsia="Times New Roman" w:hAnsi="Times New Roman" w:cs="Times New Roman"/>
          <w:color w:val="000000"/>
          <w:sz w:val="20"/>
          <w:szCs w:val="20"/>
        </w:rPr>
      </w:pPr>
      <w:r w:rsidRPr="00894F42">
        <w:rPr>
          <w:rFonts w:ascii="Times New Roman" w:eastAsia="Times New Roman" w:hAnsi="Times New Roman" w:cs="Times New Roman"/>
          <w:color w:val="000000"/>
          <w:sz w:val="20"/>
          <w:szCs w:val="20"/>
        </w:rPr>
        <w:t>Примечание – Может быть использована ИСП (индуктивно-связанная плазма), если подобный метод согласован.</w:t>
      </w:r>
      <w:bookmarkStart w:id="0" w:name="bookmark4"/>
    </w:p>
    <w:p w:rsidR="007501B6" w:rsidRDefault="007501B6" w:rsidP="007501B6">
      <w:pPr>
        <w:autoSpaceDE w:val="0"/>
        <w:autoSpaceDN w:val="0"/>
        <w:adjustRightInd w:val="0"/>
        <w:spacing w:after="0" w:line="240" w:lineRule="auto"/>
        <w:ind w:firstLine="720"/>
        <w:jc w:val="both"/>
        <w:rPr>
          <w:rFonts w:ascii="Times New Roman" w:eastAsia="Times New Roman" w:hAnsi="Times New Roman" w:cs="Times New Roman"/>
          <w:color w:val="000000"/>
          <w:sz w:val="20"/>
          <w:szCs w:val="20"/>
        </w:rPr>
      </w:pPr>
    </w:p>
    <w:p w:rsidR="007501B6" w:rsidRPr="00384955" w:rsidRDefault="007501B6" w:rsidP="007501B6">
      <w:pPr>
        <w:pBdr>
          <w:bottom w:val="single" w:sz="4" w:space="0" w:color="auto"/>
        </w:pBd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7501B6" w:rsidRPr="00384955" w:rsidRDefault="007501B6" w:rsidP="007501B6">
      <w:pPr>
        <w:autoSpaceDE w:val="0"/>
        <w:autoSpaceDN w:val="0"/>
        <w:adjustRightInd w:val="0"/>
        <w:spacing w:after="0" w:line="240" w:lineRule="auto"/>
        <w:ind w:firstLine="567"/>
        <w:jc w:val="both"/>
        <w:rPr>
          <w:rFonts w:ascii="Times New Roman" w:eastAsiaTheme="minorEastAsia" w:hAnsi="Times New Roman" w:cs="Times New Roman"/>
          <w:i/>
          <w:sz w:val="24"/>
          <w:szCs w:val="24"/>
        </w:rPr>
      </w:pPr>
      <w:r w:rsidRPr="00384955">
        <w:rPr>
          <w:rFonts w:ascii="Times New Roman" w:eastAsiaTheme="minorEastAsia" w:hAnsi="Times New Roman" w:cs="Times New Roman"/>
          <w:i/>
          <w:sz w:val="24"/>
          <w:szCs w:val="24"/>
        </w:rPr>
        <w:t>Проект, редакция 1</w:t>
      </w:r>
    </w:p>
    <w:p w:rsid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lastRenderedPageBreak/>
        <w:t>4</w:t>
      </w:r>
      <w:bookmarkEnd w:id="0"/>
      <w:r w:rsidRPr="00894F42">
        <w:rPr>
          <w:rFonts w:ascii="Times New Roman" w:eastAsia="Times New Roman" w:hAnsi="Times New Roman" w:cs="Times New Roman"/>
          <w:b/>
          <w:bCs/>
          <w:color w:val="000000"/>
          <w:sz w:val="24"/>
          <w:szCs w:val="24"/>
          <w:lang w:eastAsia="ru-RU"/>
        </w:rPr>
        <w:t xml:space="preserve"> Реагенты</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Все используемые реагенты и вода должны быть пригодны для микроэлементного анализа. Растворы должны храниться в полиэтиленовых/полипропиленовых бутылках высокой плотности. </w:t>
      </w:r>
    </w:p>
    <w:p w:rsidR="0055395E" w:rsidRPr="00894F42" w:rsidRDefault="0055395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
          <w:bCs/>
          <w:color w:val="000000"/>
          <w:sz w:val="24"/>
          <w:szCs w:val="24"/>
          <w:lang w:eastAsia="ru-RU"/>
        </w:rPr>
        <w:t>4.1</w:t>
      </w:r>
      <w:r w:rsidRPr="00894F42">
        <w:rPr>
          <w:rFonts w:ascii="Times New Roman" w:eastAsia="Times New Roman" w:hAnsi="Times New Roman" w:cs="Times New Roman"/>
          <w:b/>
          <w:bCs/>
          <w:color w:val="000000"/>
          <w:sz w:val="24"/>
          <w:szCs w:val="24"/>
          <w:lang w:eastAsia="ru-RU"/>
        </w:rPr>
        <w:t xml:space="preserve"> </w:t>
      </w:r>
      <w:r w:rsidRPr="00793A6E">
        <w:rPr>
          <w:rFonts w:ascii="Times New Roman" w:eastAsia="Times New Roman" w:hAnsi="Times New Roman" w:cs="Times New Roman"/>
          <w:b/>
          <w:bCs/>
          <w:color w:val="000000"/>
          <w:sz w:val="24"/>
          <w:szCs w:val="24"/>
          <w:lang w:eastAsia="ru-RU"/>
        </w:rPr>
        <w:t>Азотная кислота (</w:t>
      </w:r>
      <w:r w:rsidRPr="00793A6E">
        <w:rPr>
          <w:rFonts w:ascii="Times New Roman" w:eastAsia="Times New Roman" w:hAnsi="Times New Roman" w:cs="Times New Roman"/>
          <w:b/>
          <w:bCs/>
          <w:color w:val="000000"/>
          <w:sz w:val="24"/>
          <w:szCs w:val="24"/>
          <w:lang w:val="en-US" w:eastAsia="ru-RU"/>
        </w:rPr>
        <w:t>HNO</w:t>
      </w:r>
      <w:r w:rsidRPr="00793A6E">
        <w:rPr>
          <w:rFonts w:ascii="Times New Roman" w:eastAsia="Times New Roman" w:hAnsi="Times New Roman" w:cs="Times New Roman"/>
          <w:b/>
          <w:bCs/>
          <w:color w:val="000000"/>
          <w:sz w:val="24"/>
          <w:szCs w:val="24"/>
          <w:vertAlign w:val="subscript"/>
          <w:lang w:eastAsia="ru-RU"/>
        </w:rPr>
        <w:t>3</w:t>
      </w:r>
      <w:r w:rsidRPr="00793A6E">
        <w:rPr>
          <w:rFonts w:ascii="Times New Roman" w:eastAsia="Times New Roman" w:hAnsi="Times New Roman" w:cs="Times New Roman"/>
          <w:b/>
          <w:bCs/>
          <w:color w:val="000000"/>
          <w:sz w:val="24"/>
          <w:szCs w:val="24"/>
          <w:lang w:eastAsia="ru-RU"/>
        </w:rPr>
        <w:t>),</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color w:val="000000"/>
          <w:sz w:val="24"/>
          <w:szCs w:val="24"/>
          <w:lang w:eastAsia="ru-RU"/>
        </w:rPr>
        <w:t>65 % (</w:t>
      </w:r>
      <w:r w:rsidRPr="00793A6E">
        <w:rPr>
          <w:rFonts w:ascii="Times New Roman" w:eastAsia="Times New Roman" w:hAnsi="Times New Roman" w:cs="Times New Roman"/>
          <w:color w:val="000000"/>
          <w:sz w:val="24"/>
          <w:szCs w:val="24"/>
          <w:lang w:val="en-US" w:eastAsia="ru-RU"/>
        </w:rPr>
        <w:t>d</w:t>
      </w:r>
      <w:r w:rsidRPr="00793A6E">
        <w:rPr>
          <w:rFonts w:ascii="Times New Roman" w:eastAsia="Times New Roman" w:hAnsi="Times New Roman" w:cs="Times New Roman"/>
          <w:color w:val="000000"/>
          <w:sz w:val="24"/>
          <w:szCs w:val="24"/>
          <w:lang w:eastAsia="ru-RU"/>
        </w:rPr>
        <w:t xml:space="preserve"> = 1,42)</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 xml:space="preserve">4.1.1 Азотная кислота (4.1), </w:t>
      </w:r>
      <w:r w:rsidRPr="00793A6E">
        <w:rPr>
          <w:rFonts w:ascii="Times New Roman" w:eastAsia="Times New Roman" w:hAnsi="Times New Roman" w:cs="Times New Roman"/>
          <w:color w:val="000000"/>
          <w:sz w:val="24"/>
          <w:szCs w:val="24"/>
          <w:lang w:eastAsia="ru-RU"/>
        </w:rPr>
        <w:t>разведенная 1:1 (</w:t>
      </w:r>
      <w:r w:rsidRPr="00793A6E">
        <w:rPr>
          <w:rFonts w:ascii="Times New Roman" w:eastAsia="Times New Roman" w:hAnsi="Times New Roman" w:cs="Times New Roman"/>
          <w:color w:val="000000"/>
          <w:sz w:val="24"/>
          <w:szCs w:val="24"/>
          <w:lang w:val="en-US" w:eastAsia="ru-RU"/>
        </w:rPr>
        <w:t>V</w:t>
      </w:r>
      <w:r w:rsidRPr="00793A6E">
        <w:rPr>
          <w:rFonts w:ascii="Times New Roman" w:eastAsia="Times New Roman" w:hAnsi="Times New Roman" w:cs="Times New Roman"/>
          <w:color w:val="000000"/>
          <w:sz w:val="24"/>
          <w:szCs w:val="24"/>
          <w:lang w:eastAsia="ru-RU"/>
        </w:rPr>
        <w:t>/</w:t>
      </w:r>
      <w:r w:rsidRPr="00793A6E">
        <w:rPr>
          <w:rFonts w:ascii="Times New Roman" w:eastAsia="Times New Roman" w:hAnsi="Times New Roman" w:cs="Times New Roman"/>
          <w:color w:val="000000"/>
          <w:sz w:val="24"/>
          <w:szCs w:val="24"/>
          <w:lang w:val="en-US" w:eastAsia="ru-RU"/>
        </w:rPr>
        <w:t>V</w:t>
      </w:r>
      <w:r w:rsidRPr="00793A6E">
        <w:rPr>
          <w:rFonts w:ascii="Times New Roman" w:eastAsia="Times New Roman" w:hAnsi="Times New Roman" w:cs="Times New Roman"/>
          <w:color w:val="000000"/>
          <w:sz w:val="24"/>
          <w:szCs w:val="24"/>
          <w:lang w:eastAsia="ru-RU"/>
        </w:rPr>
        <w:t>) водой</w:t>
      </w: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 xml:space="preserve">4.1.2 Азотная кислота (4.1), </w:t>
      </w:r>
      <w:r w:rsidRPr="00793A6E">
        <w:rPr>
          <w:rFonts w:ascii="Times New Roman" w:eastAsia="Times New Roman" w:hAnsi="Times New Roman" w:cs="Times New Roman"/>
          <w:color w:val="000000"/>
          <w:sz w:val="24"/>
          <w:szCs w:val="24"/>
          <w:lang w:eastAsia="ru-RU"/>
        </w:rPr>
        <w:t>разведенная 1 % (</w:t>
      </w:r>
      <w:r w:rsidRPr="00793A6E">
        <w:rPr>
          <w:rFonts w:ascii="Times New Roman" w:eastAsia="Times New Roman" w:hAnsi="Times New Roman" w:cs="Times New Roman"/>
          <w:color w:val="000000"/>
          <w:sz w:val="24"/>
          <w:szCs w:val="24"/>
          <w:lang w:val="en-US" w:eastAsia="ru-RU"/>
        </w:rPr>
        <w:t>V</w:t>
      </w:r>
      <w:r w:rsidRPr="00793A6E">
        <w:rPr>
          <w:rFonts w:ascii="Times New Roman" w:eastAsia="Times New Roman" w:hAnsi="Times New Roman" w:cs="Times New Roman"/>
          <w:color w:val="000000"/>
          <w:sz w:val="24"/>
          <w:szCs w:val="24"/>
          <w:lang w:eastAsia="ru-RU"/>
        </w:rPr>
        <w:t>/</w:t>
      </w:r>
      <w:r w:rsidRPr="00793A6E">
        <w:rPr>
          <w:rFonts w:ascii="Times New Roman" w:eastAsia="Times New Roman" w:hAnsi="Times New Roman" w:cs="Times New Roman"/>
          <w:color w:val="000000"/>
          <w:sz w:val="24"/>
          <w:szCs w:val="24"/>
          <w:lang w:val="en-US" w:eastAsia="ru-RU"/>
        </w:rPr>
        <w:t>V</w:t>
      </w:r>
      <w:r w:rsidRPr="00793A6E">
        <w:rPr>
          <w:rFonts w:ascii="Times New Roman" w:eastAsia="Times New Roman" w:hAnsi="Times New Roman" w:cs="Times New Roman"/>
          <w:color w:val="000000"/>
          <w:sz w:val="24"/>
          <w:szCs w:val="24"/>
          <w:lang w:eastAsia="ru-RU"/>
        </w:rPr>
        <w:t>) водой</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
          <w:bCs/>
          <w:color w:val="000000"/>
          <w:sz w:val="24"/>
          <w:szCs w:val="24"/>
          <w:lang w:eastAsia="ru-RU"/>
        </w:rPr>
        <w:t>4.2</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b/>
          <w:bCs/>
          <w:color w:val="000000"/>
          <w:sz w:val="24"/>
          <w:szCs w:val="24"/>
          <w:lang w:eastAsia="ru-RU"/>
        </w:rPr>
        <w:t>Хлористо-</w:t>
      </w:r>
      <w:bookmarkStart w:id="1" w:name="_GoBack"/>
      <w:bookmarkEnd w:id="1"/>
      <w:r w:rsidRPr="00793A6E">
        <w:rPr>
          <w:rFonts w:ascii="Times New Roman" w:eastAsia="Times New Roman" w:hAnsi="Times New Roman" w:cs="Times New Roman"/>
          <w:b/>
          <w:bCs/>
          <w:color w:val="000000"/>
          <w:sz w:val="24"/>
          <w:szCs w:val="24"/>
          <w:lang w:eastAsia="ru-RU"/>
        </w:rPr>
        <w:t>водородная кислота (</w:t>
      </w:r>
      <w:r w:rsidRPr="00793A6E">
        <w:rPr>
          <w:rFonts w:ascii="Times New Roman" w:eastAsia="Times New Roman" w:hAnsi="Times New Roman" w:cs="Times New Roman"/>
          <w:b/>
          <w:bCs/>
          <w:color w:val="000000"/>
          <w:sz w:val="24"/>
          <w:szCs w:val="24"/>
          <w:lang w:val="en-US" w:eastAsia="ru-RU"/>
        </w:rPr>
        <w:t>HCl</w:t>
      </w:r>
      <w:r w:rsidRPr="00793A6E">
        <w:rPr>
          <w:rFonts w:ascii="Times New Roman" w:eastAsia="Times New Roman" w:hAnsi="Times New Roman" w:cs="Times New Roman"/>
          <w:b/>
          <w:bCs/>
          <w:color w:val="000000"/>
          <w:sz w:val="24"/>
          <w:szCs w:val="24"/>
          <w:lang w:eastAsia="ru-RU"/>
        </w:rPr>
        <w:t>),</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color w:val="000000"/>
          <w:sz w:val="24"/>
          <w:szCs w:val="24"/>
          <w:lang w:eastAsia="ru-RU"/>
        </w:rPr>
        <w:t>36 % (</w:t>
      </w:r>
      <w:r w:rsidRPr="00793A6E">
        <w:rPr>
          <w:rFonts w:ascii="Times New Roman" w:eastAsia="Times New Roman" w:hAnsi="Times New Roman" w:cs="Times New Roman"/>
          <w:color w:val="000000"/>
          <w:sz w:val="24"/>
          <w:szCs w:val="24"/>
          <w:lang w:val="en-US" w:eastAsia="ru-RU"/>
        </w:rPr>
        <w:t>d</w:t>
      </w:r>
      <w:r w:rsidRPr="00793A6E">
        <w:rPr>
          <w:rFonts w:ascii="Times New Roman" w:eastAsia="Times New Roman" w:hAnsi="Times New Roman" w:cs="Times New Roman"/>
          <w:color w:val="000000"/>
          <w:sz w:val="24"/>
          <w:szCs w:val="24"/>
          <w:lang w:eastAsia="ru-RU"/>
        </w:rPr>
        <w:t xml:space="preserve"> = 1,19)</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55395E">
        <w:rPr>
          <w:rFonts w:ascii="Times New Roman" w:eastAsia="Times New Roman" w:hAnsi="Times New Roman" w:cs="Times New Roman"/>
          <w:b/>
          <w:bCs/>
          <w:color w:val="000000"/>
          <w:sz w:val="24"/>
          <w:szCs w:val="24"/>
        </w:rPr>
        <w:t>4.3</w:t>
      </w:r>
      <w:r w:rsidRPr="00793A6E">
        <w:rPr>
          <w:rFonts w:ascii="Times New Roman" w:eastAsia="Times New Roman" w:hAnsi="Times New Roman" w:cs="Times New Roman"/>
          <w:bCs/>
          <w:color w:val="000000"/>
          <w:sz w:val="24"/>
          <w:szCs w:val="24"/>
        </w:rPr>
        <w:t xml:space="preserve"> </w:t>
      </w:r>
      <w:r w:rsidRPr="0055395E">
        <w:rPr>
          <w:rFonts w:ascii="Times New Roman" w:eastAsia="Times New Roman" w:hAnsi="Times New Roman" w:cs="Times New Roman"/>
          <w:b/>
          <w:bCs/>
          <w:color w:val="000000"/>
          <w:sz w:val="24"/>
          <w:szCs w:val="24"/>
          <w:lang w:eastAsia="ru-RU"/>
        </w:rPr>
        <w:t xml:space="preserve">Хлористо-водородная кислота </w:t>
      </w:r>
      <w:r w:rsidRPr="0055395E">
        <w:rPr>
          <w:rFonts w:ascii="Times New Roman" w:eastAsia="Times New Roman" w:hAnsi="Times New Roman" w:cs="Times New Roman"/>
          <w:b/>
          <w:bCs/>
          <w:color w:val="000000"/>
          <w:sz w:val="24"/>
          <w:szCs w:val="24"/>
        </w:rPr>
        <w:t>(</w:t>
      </w:r>
      <w:r w:rsidRPr="0055395E">
        <w:rPr>
          <w:rFonts w:ascii="Times New Roman" w:eastAsia="Times New Roman" w:hAnsi="Times New Roman" w:cs="Times New Roman"/>
          <w:b/>
          <w:bCs/>
          <w:color w:val="000000"/>
          <w:sz w:val="24"/>
          <w:szCs w:val="24"/>
          <w:lang w:val="en-US"/>
        </w:rPr>
        <w:t>HCl</w:t>
      </w:r>
      <w:r w:rsidRPr="0055395E">
        <w:rPr>
          <w:rFonts w:ascii="Times New Roman" w:eastAsia="Times New Roman" w:hAnsi="Times New Roman" w:cs="Times New Roman"/>
          <w:b/>
          <w:bCs/>
          <w:color w:val="000000"/>
          <w:sz w:val="24"/>
          <w:szCs w:val="24"/>
        </w:rPr>
        <w:t>),</w:t>
      </w:r>
      <w:r w:rsidRPr="00793A6E">
        <w:rPr>
          <w:rFonts w:ascii="Times New Roman" w:eastAsia="Times New Roman" w:hAnsi="Times New Roman" w:cs="Times New Roman"/>
          <w:bCs/>
          <w:color w:val="000000"/>
          <w:sz w:val="24"/>
          <w:szCs w:val="24"/>
        </w:rPr>
        <w:t xml:space="preserve"> </w:t>
      </w:r>
      <w:r w:rsidRPr="00793A6E">
        <w:rPr>
          <w:rFonts w:ascii="Times New Roman" w:eastAsia="Times New Roman" w:hAnsi="Times New Roman" w:cs="Times New Roman"/>
          <w:color w:val="000000"/>
          <w:sz w:val="24"/>
          <w:szCs w:val="24"/>
        </w:rPr>
        <w:t>0,3 моль/л раствор</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ru-RU"/>
        </w:rPr>
      </w:pPr>
      <w:r w:rsidRPr="00793A6E">
        <w:rPr>
          <w:rFonts w:ascii="Times New Roman" w:eastAsia="Times New Roman" w:hAnsi="Times New Roman" w:cs="Times New Roman"/>
          <w:b/>
          <w:bCs/>
          <w:color w:val="000000"/>
          <w:sz w:val="24"/>
          <w:szCs w:val="24"/>
          <w:lang w:eastAsia="ru-RU"/>
        </w:rPr>
        <w:t>4.4 Базовый раствор кадмия-свинца-хрома (</w:t>
      </w:r>
      <w:r w:rsidRPr="00793A6E">
        <w:rPr>
          <w:rFonts w:ascii="Times New Roman" w:eastAsia="Times New Roman" w:hAnsi="Times New Roman" w:cs="Times New Roman"/>
          <w:b/>
          <w:bCs/>
          <w:color w:val="000000"/>
          <w:sz w:val="24"/>
          <w:szCs w:val="24"/>
          <w:lang w:val="en-US" w:eastAsia="ru-RU"/>
        </w:rPr>
        <w:t>Cd</w:t>
      </w:r>
      <w:r w:rsidRPr="00793A6E">
        <w:rPr>
          <w:rFonts w:ascii="Times New Roman" w:eastAsia="Times New Roman" w:hAnsi="Times New Roman" w:cs="Times New Roman"/>
          <w:b/>
          <w:bCs/>
          <w:color w:val="000000"/>
          <w:sz w:val="24"/>
          <w:szCs w:val="24"/>
          <w:lang w:eastAsia="ru-RU"/>
        </w:rPr>
        <w:t xml:space="preserve">, </w:t>
      </w:r>
      <w:r w:rsidRPr="00793A6E">
        <w:rPr>
          <w:rFonts w:ascii="Times New Roman" w:eastAsia="Times New Roman" w:hAnsi="Times New Roman" w:cs="Times New Roman"/>
          <w:b/>
          <w:bCs/>
          <w:color w:val="000000"/>
          <w:sz w:val="24"/>
          <w:szCs w:val="24"/>
          <w:lang w:val="en-US" w:eastAsia="ru-RU"/>
        </w:rPr>
        <w:t>Pb</w:t>
      </w:r>
      <w:r w:rsidRPr="00793A6E">
        <w:rPr>
          <w:rFonts w:ascii="Times New Roman" w:eastAsia="Times New Roman" w:hAnsi="Times New Roman" w:cs="Times New Roman"/>
          <w:b/>
          <w:bCs/>
          <w:color w:val="000000"/>
          <w:sz w:val="24"/>
          <w:szCs w:val="24"/>
          <w:lang w:eastAsia="ru-RU"/>
        </w:rPr>
        <w:t xml:space="preserve">, </w:t>
      </w:r>
      <w:r w:rsidRPr="00793A6E">
        <w:rPr>
          <w:rFonts w:ascii="Times New Roman" w:eastAsia="Times New Roman" w:hAnsi="Times New Roman" w:cs="Times New Roman"/>
          <w:b/>
          <w:bCs/>
          <w:color w:val="000000"/>
          <w:sz w:val="24"/>
          <w:szCs w:val="24"/>
          <w:lang w:val="en-US" w:eastAsia="ru-RU"/>
        </w:rPr>
        <w:t>Cr</w:t>
      </w:r>
      <w:r w:rsidRPr="00793A6E">
        <w:rPr>
          <w:rFonts w:ascii="Times New Roman" w:eastAsia="Times New Roman" w:hAnsi="Times New Roman" w:cs="Times New Roman"/>
          <w:b/>
          <w:bCs/>
          <w:color w:val="000000"/>
          <w:sz w:val="24"/>
          <w:szCs w:val="24"/>
          <w:lang w:eastAsia="ru-RU"/>
        </w:rPr>
        <w:t xml:space="preserve">) </w:t>
      </w:r>
      <w:r w:rsidRPr="00793A6E">
        <w:rPr>
          <w:rFonts w:ascii="Times New Roman" w:eastAsia="Times New Roman" w:hAnsi="Times New Roman" w:cs="Times New Roman"/>
          <w:b/>
          <w:color w:val="000000"/>
          <w:sz w:val="24"/>
          <w:szCs w:val="24"/>
          <w:lang w:eastAsia="ru-RU"/>
        </w:rPr>
        <w:t>= 1 000 мг/л</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793A6E">
        <w:rPr>
          <w:rFonts w:ascii="Times New Roman" w:eastAsia="Times New Roman" w:hAnsi="Times New Roman" w:cs="Times New Roman"/>
          <w:color w:val="000000"/>
          <w:sz w:val="24"/>
          <w:szCs w:val="24"/>
        </w:rPr>
        <w:t xml:space="preserve">Базовые растворы являются стандартными образцами, как определено в руководстве </w:t>
      </w:r>
      <w:r w:rsidRPr="00793A6E">
        <w:rPr>
          <w:rFonts w:ascii="Times New Roman" w:eastAsia="Times New Roman" w:hAnsi="Times New Roman" w:cs="Times New Roman"/>
          <w:color w:val="000000"/>
          <w:sz w:val="24"/>
          <w:szCs w:val="24"/>
          <w:lang w:val="en-US"/>
        </w:rPr>
        <w:t>ISO</w:t>
      </w:r>
      <w:r w:rsidRPr="00793A6E">
        <w:rPr>
          <w:rFonts w:ascii="Times New Roman" w:eastAsia="Times New Roman" w:hAnsi="Times New Roman" w:cs="Times New Roman"/>
          <w:color w:val="000000"/>
          <w:sz w:val="24"/>
          <w:szCs w:val="24"/>
        </w:rPr>
        <w:t xml:space="preserve"> 30. Допускаются как растворы с одним элементом, так и многоэлементные растворы, с соответствующими спецификациями, указывающими на используемую кислоту и метод приготовления. Также допускаются растворы элементов, имеющие различные концентрации аналитов (например, 100 мг/л). </w:t>
      </w: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793A6E">
        <w:rPr>
          <w:rFonts w:ascii="Times New Roman" w:eastAsia="Times New Roman" w:hAnsi="Times New Roman" w:cs="Times New Roman"/>
          <w:color w:val="000000"/>
          <w:sz w:val="24"/>
          <w:szCs w:val="24"/>
        </w:rPr>
        <w:t xml:space="preserve">Данные растворы считаются стабильными в течение года, однако желательно, с целью соблюдения гарантированной стабильности, учитывать рекомендации производителя. </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rPr>
      </w:pPr>
      <w:r w:rsidRPr="00793A6E">
        <w:rPr>
          <w:rFonts w:ascii="Times New Roman" w:eastAsia="Times New Roman" w:hAnsi="Times New Roman" w:cs="Times New Roman"/>
          <w:b/>
          <w:bCs/>
          <w:color w:val="000000"/>
          <w:sz w:val="24"/>
          <w:szCs w:val="24"/>
        </w:rPr>
        <w:t xml:space="preserve">4.5 </w:t>
      </w:r>
      <w:r w:rsidRPr="00793A6E">
        <w:rPr>
          <w:rFonts w:ascii="Times New Roman" w:eastAsia="Times New Roman" w:hAnsi="Times New Roman" w:cs="Times New Roman"/>
          <w:b/>
          <w:color w:val="000000"/>
          <w:sz w:val="24"/>
          <w:szCs w:val="24"/>
        </w:rPr>
        <w:t>Матричные модификаторы</w:t>
      </w:r>
    </w:p>
    <w:p w:rsidR="00793A6E" w:rsidRPr="00793A6E" w:rsidRDefault="00793A6E" w:rsidP="00894F42">
      <w:pPr>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rPr>
      </w:pP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4.5.1 Первичный кислый фосфат аммония (</w:t>
      </w:r>
      <w:r w:rsidRPr="00793A6E">
        <w:rPr>
          <w:rFonts w:ascii="Times New Roman" w:eastAsia="Times New Roman" w:hAnsi="Times New Roman" w:cs="Times New Roman"/>
          <w:bCs/>
          <w:color w:val="000000"/>
          <w:sz w:val="24"/>
          <w:szCs w:val="24"/>
          <w:lang w:val="en-US" w:eastAsia="ru-RU"/>
        </w:rPr>
        <w:t>NH</w:t>
      </w:r>
      <w:r w:rsidRPr="00793A6E">
        <w:rPr>
          <w:rFonts w:ascii="Times New Roman" w:eastAsia="Times New Roman" w:hAnsi="Times New Roman" w:cs="Times New Roman"/>
          <w:bCs/>
          <w:color w:val="000000"/>
          <w:sz w:val="24"/>
          <w:szCs w:val="24"/>
          <w:vertAlign w:val="subscript"/>
          <w:lang w:eastAsia="ru-RU"/>
        </w:rPr>
        <w:t>4</w:t>
      </w:r>
      <w:r w:rsidRPr="00793A6E">
        <w:rPr>
          <w:rFonts w:ascii="Times New Roman" w:eastAsia="Times New Roman" w:hAnsi="Times New Roman" w:cs="Times New Roman"/>
          <w:bCs/>
          <w:color w:val="000000"/>
          <w:sz w:val="24"/>
          <w:szCs w:val="24"/>
          <w:lang w:val="en-US" w:eastAsia="ru-RU"/>
        </w:rPr>
        <w:t>H</w:t>
      </w:r>
      <w:r w:rsidRPr="00793A6E">
        <w:rPr>
          <w:rFonts w:ascii="Times New Roman" w:eastAsia="Times New Roman" w:hAnsi="Times New Roman" w:cs="Times New Roman"/>
          <w:bCs/>
          <w:color w:val="000000"/>
          <w:sz w:val="24"/>
          <w:szCs w:val="24"/>
          <w:vertAlign w:val="subscript"/>
          <w:lang w:eastAsia="ru-RU"/>
        </w:rPr>
        <w:t>2</w:t>
      </w:r>
      <w:r w:rsidRPr="00793A6E">
        <w:rPr>
          <w:rFonts w:ascii="Times New Roman" w:eastAsia="Times New Roman" w:hAnsi="Times New Roman" w:cs="Times New Roman"/>
          <w:bCs/>
          <w:color w:val="000000"/>
          <w:sz w:val="24"/>
          <w:szCs w:val="24"/>
          <w:lang w:val="en-US" w:eastAsia="ru-RU"/>
        </w:rPr>
        <w:t>PO</w:t>
      </w:r>
      <w:r w:rsidRPr="00793A6E">
        <w:rPr>
          <w:rFonts w:ascii="Times New Roman" w:eastAsia="Times New Roman" w:hAnsi="Times New Roman" w:cs="Times New Roman"/>
          <w:bCs/>
          <w:color w:val="000000"/>
          <w:sz w:val="24"/>
          <w:szCs w:val="24"/>
          <w:vertAlign w:val="subscript"/>
          <w:lang w:eastAsia="ru-RU"/>
        </w:rPr>
        <w:t>4</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color w:val="000000"/>
          <w:sz w:val="24"/>
          <w:szCs w:val="24"/>
          <w:lang w:eastAsia="ru-RU"/>
        </w:rPr>
        <w:t>раствор, 100 г/л</w:t>
      </w: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4.5.2 Палладий (</w:t>
      </w:r>
      <w:r w:rsidRPr="00793A6E">
        <w:rPr>
          <w:rFonts w:ascii="Times New Roman" w:eastAsia="Times New Roman" w:hAnsi="Times New Roman" w:cs="Times New Roman"/>
          <w:bCs/>
          <w:color w:val="000000"/>
          <w:sz w:val="24"/>
          <w:szCs w:val="24"/>
          <w:lang w:val="en-US" w:eastAsia="ru-RU"/>
        </w:rPr>
        <w:t>Pd</w:t>
      </w:r>
      <w:r w:rsidRPr="00793A6E">
        <w:rPr>
          <w:rFonts w:ascii="Times New Roman" w:eastAsia="Times New Roman" w:hAnsi="Times New Roman" w:cs="Times New Roman"/>
          <w:bCs/>
          <w:color w:val="000000"/>
          <w:sz w:val="24"/>
          <w:szCs w:val="24"/>
          <w:lang w:eastAsia="ru-RU"/>
        </w:rPr>
        <w:t>(</w:t>
      </w:r>
      <w:r w:rsidRPr="00793A6E">
        <w:rPr>
          <w:rFonts w:ascii="Times New Roman" w:eastAsia="Times New Roman" w:hAnsi="Times New Roman" w:cs="Times New Roman"/>
          <w:bCs/>
          <w:color w:val="000000"/>
          <w:sz w:val="24"/>
          <w:szCs w:val="24"/>
          <w:lang w:val="en-US" w:eastAsia="ru-RU"/>
        </w:rPr>
        <w:t>NO</w:t>
      </w:r>
      <w:r w:rsidRPr="00793A6E">
        <w:rPr>
          <w:rFonts w:ascii="Times New Roman" w:eastAsia="Times New Roman" w:hAnsi="Times New Roman" w:cs="Times New Roman"/>
          <w:bCs/>
          <w:color w:val="000000"/>
          <w:sz w:val="24"/>
          <w:szCs w:val="24"/>
          <w:vertAlign w:val="subscript"/>
          <w:lang w:eastAsia="ru-RU"/>
        </w:rPr>
        <w:t>3</w:t>
      </w:r>
      <w:r w:rsidRPr="00793A6E">
        <w:rPr>
          <w:rFonts w:ascii="Times New Roman" w:eastAsia="Times New Roman" w:hAnsi="Times New Roman" w:cs="Times New Roman"/>
          <w:bCs/>
          <w:color w:val="000000"/>
          <w:sz w:val="24"/>
          <w:szCs w:val="24"/>
          <w:lang w:eastAsia="ru-RU"/>
        </w:rPr>
        <w:t>)</w:t>
      </w:r>
      <w:r w:rsidRPr="00793A6E">
        <w:rPr>
          <w:rFonts w:ascii="Times New Roman" w:eastAsia="Times New Roman" w:hAnsi="Times New Roman" w:cs="Times New Roman"/>
          <w:bCs/>
          <w:color w:val="000000"/>
          <w:sz w:val="24"/>
          <w:szCs w:val="24"/>
          <w:vertAlign w:val="subscript"/>
          <w:lang w:eastAsia="ru-RU"/>
        </w:rPr>
        <w:t>2</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color w:val="000000"/>
          <w:sz w:val="24"/>
          <w:szCs w:val="24"/>
          <w:lang w:eastAsia="ru-RU"/>
        </w:rPr>
        <w:t xml:space="preserve">раствор, 21,7 г/л (= 1 % </w:t>
      </w:r>
      <w:r w:rsidRPr="00793A6E">
        <w:rPr>
          <w:rFonts w:ascii="Times New Roman" w:eastAsia="Times New Roman" w:hAnsi="Times New Roman" w:cs="Times New Roman"/>
          <w:color w:val="000000"/>
          <w:sz w:val="24"/>
          <w:szCs w:val="24"/>
          <w:lang w:val="en-US" w:eastAsia="ru-RU"/>
        </w:rPr>
        <w:t>Pd</w:t>
      </w:r>
      <w:r w:rsidRPr="00793A6E">
        <w:rPr>
          <w:rFonts w:ascii="Times New Roman" w:eastAsia="Times New Roman" w:hAnsi="Times New Roman" w:cs="Times New Roman"/>
          <w:color w:val="000000"/>
          <w:sz w:val="24"/>
          <w:szCs w:val="24"/>
          <w:lang w:eastAsia="ru-RU"/>
        </w:rPr>
        <w:t>)</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4.5.3 Нитрат магния (</w:t>
      </w:r>
      <w:r w:rsidRPr="00793A6E">
        <w:rPr>
          <w:rFonts w:ascii="Times New Roman" w:eastAsia="Times New Roman" w:hAnsi="Times New Roman" w:cs="Times New Roman"/>
          <w:bCs/>
          <w:color w:val="000000"/>
          <w:sz w:val="24"/>
          <w:szCs w:val="24"/>
          <w:lang w:val="en-US" w:eastAsia="ru-RU"/>
        </w:rPr>
        <w:t>Mg</w:t>
      </w:r>
      <w:r w:rsidRPr="00793A6E">
        <w:rPr>
          <w:rFonts w:ascii="Times New Roman" w:eastAsia="Times New Roman" w:hAnsi="Times New Roman" w:cs="Times New Roman"/>
          <w:bCs/>
          <w:color w:val="000000"/>
          <w:sz w:val="24"/>
          <w:szCs w:val="24"/>
          <w:lang w:eastAsia="ru-RU"/>
        </w:rPr>
        <w:t>(</w:t>
      </w:r>
      <w:r w:rsidRPr="00793A6E">
        <w:rPr>
          <w:rFonts w:ascii="Times New Roman" w:eastAsia="Times New Roman" w:hAnsi="Times New Roman" w:cs="Times New Roman"/>
          <w:bCs/>
          <w:color w:val="000000"/>
          <w:sz w:val="24"/>
          <w:szCs w:val="24"/>
          <w:lang w:val="en-US" w:eastAsia="ru-RU"/>
        </w:rPr>
        <w:t>NO</w:t>
      </w:r>
      <w:r w:rsidRPr="00793A6E">
        <w:rPr>
          <w:rFonts w:ascii="Times New Roman" w:eastAsia="Times New Roman" w:hAnsi="Times New Roman" w:cs="Times New Roman"/>
          <w:bCs/>
          <w:color w:val="000000"/>
          <w:sz w:val="24"/>
          <w:szCs w:val="24"/>
          <w:vertAlign w:val="subscript"/>
          <w:lang w:eastAsia="ru-RU"/>
        </w:rPr>
        <w:t>3</w:t>
      </w:r>
      <w:r w:rsidRPr="00793A6E">
        <w:rPr>
          <w:rFonts w:ascii="Times New Roman" w:eastAsia="Times New Roman" w:hAnsi="Times New Roman" w:cs="Times New Roman"/>
          <w:bCs/>
          <w:color w:val="000000"/>
          <w:sz w:val="24"/>
          <w:szCs w:val="24"/>
          <w:lang w:eastAsia="ru-RU"/>
        </w:rPr>
        <w:t>)</w:t>
      </w:r>
      <w:r w:rsidRPr="00793A6E">
        <w:rPr>
          <w:rFonts w:ascii="Times New Roman" w:eastAsia="Times New Roman" w:hAnsi="Times New Roman" w:cs="Times New Roman"/>
          <w:bCs/>
          <w:color w:val="000000"/>
          <w:sz w:val="24"/>
          <w:szCs w:val="24"/>
          <w:vertAlign w:val="subscript"/>
          <w:lang w:eastAsia="ru-RU"/>
        </w:rPr>
        <w:t>2</w:t>
      </w:r>
      <w:r w:rsidRPr="00793A6E">
        <w:rPr>
          <w:rFonts w:ascii="Times New Roman" w:eastAsia="Times New Roman" w:hAnsi="Times New Roman" w:cs="Times New Roman"/>
          <w:bCs/>
          <w:color w:val="000000"/>
          <w:sz w:val="24"/>
          <w:szCs w:val="24"/>
          <w:lang w:eastAsia="ru-RU"/>
        </w:rPr>
        <w:t xml:space="preserve">), </w:t>
      </w:r>
      <w:r w:rsidRPr="00793A6E">
        <w:rPr>
          <w:rFonts w:ascii="Times New Roman" w:eastAsia="Times New Roman" w:hAnsi="Times New Roman" w:cs="Times New Roman"/>
          <w:color w:val="000000"/>
          <w:sz w:val="24"/>
          <w:szCs w:val="24"/>
          <w:lang w:eastAsia="ru-RU"/>
        </w:rPr>
        <w:t>раствор,</w:t>
      </w:r>
      <w:r w:rsidRPr="00894F42">
        <w:rPr>
          <w:rFonts w:ascii="Times New Roman" w:eastAsia="Times New Roman" w:hAnsi="Times New Roman" w:cs="Times New Roman"/>
          <w:color w:val="000000"/>
          <w:sz w:val="24"/>
          <w:szCs w:val="24"/>
          <w:lang w:eastAsia="ru-RU"/>
        </w:rPr>
        <w:t xml:space="preserve"> 61,0 г/л (= 1 % </w:t>
      </w:r>
      <w:r w:rsidRPr="00894F42">
        <w:rPr>
          <w:rFonts w:ascii="Times New Roman" w:eastAsia="Times New Roman" w:hAnsi="Times New Roman" w:cs="Times New Roman"/>
          <w:color w:val="000000"/>
          <w:sz w:val="24"/>
          <w:szCs w:val="24"/>
          <w:lang w:val="en-US" w:eastAsia="ru-RU"/>
        </w:rPr>
        <w:t>Mg</w:t>
      </w:r>
      <w:r w:rsidRPr="00894F42">
        <w:rPr>
          <w:rFonts w:ascii="Times New Roman" w:eastAsia="Times New Roman" w:hAnsi="Times New Roman" w:cs="Times New Roman"/>
          <w:color w:val="000000"/>
          <w:sz w:val="24"/>
          <w:szCs w:val="24"/>
          <w:lang w:eastAsia="ru-RU"/>
        </w:rPr>
        <w:t>)</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0"/>
          <w:szCs w:val="20"/>
        </w:rPr>
      </w:pPr>
      <w:r w:rsidRPr="00894F42">
        <w:rPr>
          <w:rFonts w:ascii="Times New Roman" w:eastAsia="Times New Roman" w:hAnsi="Times New Roman" w:cs="Times New Roman"/>
          <w:color w:val="000000"/>
          <w:sz w:val="20"/>
          <w:szCs w:val="20"/>
        </w:rPr>
        <w:t xml:space="preserve">Примечание – При желании можно использовать коммерчески доступные стандартные растворы и матричные модификаторы.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894F42">
        <w:rPr>
          <w:rFonts w:ascii="Times New Roman" w:eastAsia="Times New Roman" w:hAnsi="Times New Roman" w:cs="Times New Roman"/>
          <w:b/>
          <w:bCs/>
          <w:color w:val="000000"/>
          <w:sz w:val="24"/>
          <w:szCs w:val="24"/>
        </w:rPr>
        <w:t>4.6 Газы для атомно-абсорбционной спектрометрии</w:t>
      </w:r>
    </w:p>
    <w:p w:rsidR="00793A6E" w:rsidRPr="00894F42" w:rsidRDefault="00793A6E"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Азот, при необходимости;</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Аргон, при необходимости.</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2" w:name="bookmark5"/>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t>5</w:t>
      </w:r>
      <w:bookmarkEnd w:id="2"/>
      <w:r w:rsidRPr="00894F42">
        <w:rPr>
          <w:rFonts w:ascii="Times New Roman" w:eastAsia="Times New Roman" w:hAnsi="Times New Roman" w:cs="Times New Roman"/>
          <w:b/>
          <w:bCs/>
          <w:color w:val="000000"/>
          <w:sz w:val="24"/>
          <w:szCs w:val="24"/>
          <w:lang w:eastAsia="ru-RU"/>
        </w:rPr>
        <w:t xml:space="preserve"> Приборы</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r w:rsidRPr="00894F42">
        <w:rPr>
          <w:rFonts w:ascii="Times New Roman" w:eastAsia="Times New Roman" w:hAnsi="Times New Roman" w:cs="Times New Roman"/>
          <w:bCs/>
          <w:color w:val="000000"/>
          <w:sz w:val="24"/>
          <w:szCs w:val="24"/>
          <w:lang w:eastAsia="ru-RU"/>
        </w:rPr>
        <w:t>5.</w:t>
      </w:r>
      <w:r w:rsidRPr="00793A6E">
        <w:rPr>
          <w:rFonts w:ascii="Times New Roman" w:eastAsia="Times New Roman" w:hAnsi="Times New Roman" w:cs="Times New Roman"/>
          <w:bCs/>
          <w:color w:val="000000"/>
          <w:sz w:val="24"/>
          <w:szCs w:val="24"/>
          <w:lang w:eastAsia="ru-RU"/>
        </w:rPr>
        <w:t>1 Лабораторное оборудование общего назначения</w:t>
      </w: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 xml:space="preserve">5.2 Мерные колбы, </w:t>
      </w:r>
      <w:r w:rsidRPr="00793A6E">
        <w:rPr>
          <w:rFonts w:ascii="Times New Roman" w:eastAsia="Times New Roman" w:hAnsi="Times New Roman" w:cs="Times New Roman"/>
          <w:color w:val="000000"/>
          <w:sz w:val="24"/>
          <w:szCs w:val="24"/>
          <w:lang w:eastAsia="ru-RU"/>
        </w:rPr>
        <w:t>1000 мл</w:t>
      </w: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 xml:space="preserve">5.3 Лабораторные весы, </w:t>
      </w:r>
      <w:r w:rsidRPr="00793A6E">
        <w:rPr>
          <w:rFonts w:ascii="Times New Roman" w:eastAsia="Times New Roman" w:hAnsi="Times New Roman" w:cs="Times New Roman"/>
          <w:color w:val="000000"/>
          <w:sz w:val="24"/>
          <w:szCs w:val="24"/>
          <w:lang w:eastAsia="ru-RU"/>
        </w:rPr>
        <w:t>с точностью до 0,1 мг</w:t>
      </w: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93A6E">
        <w:rPr>
          <w:rFonts w:ascii="Times New Roman" w:eastAsia="Times New Roman" w:hAnsi="Times New Roman" w:cs="Times New Roman"/>
          <w:bCs/>
          <w:color w:val="000000"/>
          <w:sz w:val="24"/>
          <w:szCs w:val="24"/>
          <w:lang w:eastAsia="ru-RU"/>
        </w:rPr>
        <w:t xml:space="preserve">5.4 Микропипетки, </w:t>
      </w:r>
      <w:r w:rsidRPr="00793A6E">
        <w:rPr>
          <w:rFonts w:ascii="Times New Roman" w:eastAsia="Times New Roman" w:hAnsi="Times New Roman" w:cs="Times New Roman"/>
          <w:color w:val="000000"/>
          <w:sz w:val="24"/>
          <w:szCs w:val="24"/>
          <w:lang w:eastAsia="ru-RU"/>
        </w:rPr>
        <w:t>от 5,0 микролитра до 20,0 микролитра с пластиковыми наконечниками из полипропилена/полиэтилена высокой прочности.</w:t>
      </w:r>
    </w:p>
    <w:p w:rsidR="00894F42" w:rsidRPr="00793A6E" w:rsidRDefault="00894F42" w:rsidP="00894F42">
      <w:pPr>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rPr>
      </w:pPr>
      <w:r w:rsidRPr="00793A6E">
        <w:rPr>
          <w:rFonts w:ascii="Times New Roman" w:eastAsia="Times New Roman" w:hAnsi="Times New Roman" w:cs="Times New Roman"/>
          <w:bCs/>
          <w:color w:val="000000"/>
          <w:sz w:val="24"/>
          <w:szCs w:val="24"/>
        </w:rPr>
        <w:t>5.5 Атомно-абсорбционный спектрофотометр с графитовой трубчатой печью и с коррекцией фона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bookmarkStart w:id="3" w:name="bookmark6"/>
      <w:r w:rsidRPr="00894F42">
        <w:rPr>
          <w:rFonts w:ascii="Times New Roman" w:eastAsia="Times New Roman" w:hAnsi="Times New Roman" w:cs="Times New Roman"/>
          <w:color w:val="000000"/>
          <w:sz w:val="24"/>
          <w:szCs w:val="24"/>
        </w:rPr>
        <w:lastRenderedPageBreak/>
        <w:t xml:space="preserve">Промыть все колбы и т.д. азотной кислотой и хранить их в разбавленной азотной кислоте до использования. </w:t>
      </w:r>
      <w:bookmarkEnd w:id="3"/>
      <w:r w:rsidRPr="00894F42">
        <w:rPr>
          <w:rFonts w:ascii="Times New Roman" w:eastAsia="Times New Roman" w:hAnsi="Times New Roman" w:cs="Times New Roman"/>
          <w:color w:val="000000"/>
          <w:sz w:val="24"/>
          <w:szCs w:val="24"/>
        </w:rPr>
        <w:t xml:space="preserve">Перед использованием промыть деминерализованной водой.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t xml:space="preserve">6 Подготовка образца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Приготовить холодный водный экстракт или горячий водный экстракт из бумаги или картона, используя методы испытаний, описанные в стандартах </w:t>
      </w:r>
      <w:r w:rsidRPr="00894F42">
        <w:rPr>
          <w:rFonts w:ascii="Times New Roman" w:eastAsia="Times New Roman" w:hAnsi="Times New Roman" w:cs="Times New Roman"/>
          <w:color w:val="000000"/>
          <w:sz w:val="24"/>
          <w:szCs w:val="24"/>
          <w:lang w:val="en-US"/>
        </w:rPr>
        <w:t>EN</w:t>
      </w:r>
      <w:r w:rsidRPr="00894F42">
        <w:rPr>
          <w:rFonts w:ascii="Times New Roman" w:eastAsia="Times New Roman" w:hAnsi="Times New Roman" w:cs="Times New Roman"/>
          <w:color w:val="000000"/>
          <w:sz w:val="24"/>
          <w:szCs w:val="24"/>
        </w:rPr>
        <w:t xml:space="preserve"> 645 или </w:t>
      </w:r>
      <w:r w:rsidRPr="00894F42">
        <w:rPr>
          <w:rFonts w:ascii="Times New Roman" w:eastAsia="Times New Roman" w:hAnsi="Times New Roman" w:cs="Times New Roman"/>
          <w:color w:val="000000"/>
          <w:sz w:val="24"/>
          <w:szCs w:val="24"/>
          <w:lang w:val="en-US"/>
        </w:rPr>
        <w:t>EN</w:t>
      </w:r>
      <w:r w:rsidRPr="00894F42">
        <w:rPr>
          <w:rFonts w:ascii="Times New Roman" w:eastAsia="Times New Roman" w:hAnsi="Times New Roman" w:cs="Times New Roman"/>
          <w:color w:val="000000"/>
          <w:sz w:val="24"/>
          <w:szCs w:val="24"/>
        </w:rPr>
        <w:t xml:space="preserve"> 647 соответственно.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Стабилизировать экстракт с помощью добавления азотной кислоты (4.1) в соотношении 1,0 мл на 100,0 мл пробы. Хорошо перемешать водный экстракт и взять аликвоту для анализа.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Использовать соответствующий(-ые) матричные модификатор(-ы) (4.5) в соответствии с конкретным используемым инструментом и аналитической матрицей экстракта.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4" w:name="bookmark7"/>
      <w:r w:rsidRPr="00894F42">
        <w:rPr>
          <w:rFonts w:ascii="Times New Roman" w:eastAsia="Times New Roman" w:hAnsi="Times New Roman" w:cs="Times New Roman"/>
          <w:b/>
          <w:bCs/>
          <w:color w:val="000000"/>
          <w:sz w:val="24"/>
          <w:szCs w:val="24"/>
          <w:lang w:eastAsia="ru-RU"/>
        </w:rPr>
        <w:t>7</w:t>
      </w:r>
      <w:bookmarkEnd w:id="4"/>
      <w:r w:rsidRPr="00894F42">
        <w:rPr>
          <w:rFonts w:ascii="Times New Roman" w:eastAsia="Times New Roman" w:hAnsi="Times New Roman" w:cs="Times New Roman"/>
          <w:b/>
          <w:bCs/>
          <w:color w:val="000000"/>
          <w:sz w:val="24"/>
          <w:szCs w:val="24"/>
          <w:lang w:eastAsia="ru-RU"/>
        </w:rPr>
        <w:t xml:space="preserve"> Процедура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5" w:name="bookmark8"/>
      <w:r w:rsidRPr="00894F42">
        <w:rPr>
          <w:rFonts w:ascii="Times New Roman" w:eastAsia="Times New Roman" w:hAnsi="Times New Roman" w:cs="Times New Roman"/>
          <w:b/>
          <w:bCs/>
          <w:color w:val="000000"/>
          <w:sz w:val="24"/>
          <w:szCs w:val="24"/>
          <w:lang w:eastAsia="ru-RU"/>
        </w:rPr>
        <w:t>7</w:t>
      </w:r>
      <w:bookmarkEnd w:id="5"/>
      <w:r w:rsidRPr="00894F42">
        <w:rPr>
          <w:rFonts w:ascii="Times New Roman" w:eastAsia="Times New Roman" w:hAnsi="Times New Roman" w:cs="Times New Roman"/>
          <w:b/>
          <w:bCs/>
          <w:color w:val="000000"/>
          <w:sz w:val="24"/>
          <w:szCs w:val="24"/>
          <w:lang w:eastAsia="ru-RU"/>
        </w:rPr>
        <w:t>.1 Общие положения</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Подробные инструкции зависят от формы используемого оборудования. Необходимо следовать инструкциям производителя оборудования.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Скорректируйте фоновое поглощение с помощью подходящей системы.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6" w:name="bookmark9"/>
      <w:r w:rsidRPr="00894F42">
        <w:rPr>
          <w:rFonts w:ascii="Times New Roman" w:eastAsia="Times New Roman" w:hAnsi="Times New Roman" w:cs="Times New Roman"/>
          <w:b/>
          <w:bCs/>
          <w:color w:val="000000"/>
          <w:sz w:val="24"/>
          <w:szCs w:val="24"/>
          <w:lang w:eastAsia="ru-RU"/>
        </w:rPr>
        <w:t>7</w:t>
      </w:r>
      <w:bookmarkEnd w:id="6"/>
      <w:r w:rsidRPr="00894F42">
        <w:rPr>
          <w:rFonts w:ascii="Times New Roman" w:eastAsia="Times New Roman" w:hAnsi="Times New Roman" w:cs="Times New Roman"/>
          <w:b/>
          <w:bCs/>
          <w:color w:val="000000"/>
          <w:sz w:val="24"/>
          <w:szCs w:val="24"/>
          <w:lang w:eastAsia="ru-RU"/>
        </w:rPr>
        <w:t xml:space="preserve">.2 Подготовка эталонных растворов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Эталонные растворы необходимо готовить ежедневно путем разбавления одноэлементных растворов азотной кислотой (4.1.2). Выбранная концентрация будет зависеть от используемого прибора и ожидаемых концентраций в экстракте.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Однако растворы 10,0 пг/л обычно </w:t>
      </w:r>
      <w:r>
        <w:rPr>
          <w:rFonts w:ascii="Times New Roman" w:eastAsia="Times New Roman" w:hAnsi="Times New Roman" w:cs="Times New Roman"/>
          <w:color w:val="000000"/>
          <w:sz w:val="24"/>
          <w:szCs w:val="24"/>
        </w:rPr>
        <w:t>являются подходящими</w:t>
      </w:r>
      <w:r w:rsidRPr="00894F42">
        <w:rPr>
          <w:rFonts w:ascii="Times New Roman" w:eastAsia="Times New Roman" w:hAnsi="Times New Roman" w:cs="Times New Roman"/>
          <w:color w:val="000000"/>
          <w:sz w:val="24"/>
          <w:szCs w:val="24"/>
        </w:rPr>
        <w:t xml:space="preserve">. Для кадмия подходящим является раствор 1 пг/л.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Подготовьте калибровочную пробу, используя все реагенты, за исключением металлических базовых растворов.</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7" w:name="bookmark10"/>
      <w:r w:rsidRPr="00894F42">
        <w:rPr>
          <w:rFonts w:ascii="Times New Roman" w:eastAsia="Times New Roman" w:hAnsi="Times New Roman" w:cs="Times New Roman"/>
          <w:b/>
          <w:bCs/>
          <w:color w:val="000000"/>
          <w:sz w:val="24"/>
          <w:szCs w:val="24"/>
          <w:lang w:eastAsia="ru-RU"/>
        </w:rPr>
        <w:t>7</w:t>
      </w:r>
      <w:bookmarkEnd w:id="7"/>
      <w:r w:rsidRPr="00894F42">
        <w:rPr>
          <w:rFonts w:ascii="Times New Roman" w:eastAsia="Times New Roman" w:hAnsi="Times New Roman" w:cs="Times New Roman"/>
          <w:b/>
          <w:bCs/>
          <w:color w:val="000000"/>
          <w:sz w:val="24"/>
          <w:szCs w:val="24"/>
          <w:lang w:eastAsia="ru-RU"/>
        </w:rPr>
        <w:t xml:space="preserve">.3 Определение кадмия, свинца и хрома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bookmarkStart w:id="8" w:name="bookmark11"/>
      <w:r w:rsidRPr="00894F42">
        <w:rPr>
          <w:rFonts w:ascii="Times New Roman" w:eastAsia="Times New Roman" w:hAnsi="Times New Roman" w:cs="Times New Roman"/>
          <w:b/>
          <w:bCs/>
          <w:color w:val="000000"/>
          <w:sz w:val="24"/>
          <w:szCs w:val="24"/>
        </w:rPr>
        <w:t>7</w:t>
      </w:r>
      <w:bookmarkEnd w:id="8"/>
      <w:r w:rsidRPr="00894F42">
        <w:rPr>
          <w:rFonts w:ascii="Times New Roman" w:eastAsia="Times New Roman" w:hAnsi="Times New Roman" w:cs="Times New Roman"/>
          <w:b/>
          <w:bCs/>
          <w:color w:val="000000"/>
          <w:sz w:val="24"/>
          <w:szCs w:val="24"/>
        </w:rPr>
        <w:t>.3.1 Общие положения</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Определить концентрацию элемента с помощью калибровочной кривой графика (7.3.2) или в качестве альтернативы использовать метод стандартного добавления.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9" w:name="bookmark12"/>
      <w:r w:rsidRPr="00894F42">
        <w:rPr>
          <w:rFonts w:ascii="Times New Roman" w:eastAsia="Times New Roman" w:hAnsi="Times New Roman" w:cs="Times New Roman"/>
          <w:b/>
          <w:bCs/>
          <w:color w:val="000000"/>
          <w:sz w:val="24"/>
          <w:szCs w:val="24"/>
          <w:lang w:eastAsia="ru-RU"/>
        </w:rPr>
        <w:t>7</w:t>
      </w:r>
      <w:bookmarkEnd w:id="9"/>
      <w:r w:rsidRPr="00894F42">
        <w:rPr>
          <w:rFonts w:ascii="Times New Roman" w:eastAsia="Times New Roman" w:hAnsi="Times New Roman" w:cs="Times New Roman"/>
          <w:b/>
          <w:bCs/>
          <w:color w:val="000000"/>
          <w:sz w:val="24"/>
          <w:szCs w:val="24"/>
          <w:lang w:eastAsia="ru-RU"/>
        </w:rPr>
        <w:t xml:space="preserve">.3.2 Калибровочная кривая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Калибровочная кривая должна содержать не менее 3 точек и охватывать общий диапазон измеряемых концентраций.</w:t>
      </w:r>
      <w:r w:rsidRPr="00894F42">
        <w:rPr>
          <w:rFonts w:ascii="Times New Roman" w:eastAsia="Times New Roman" w:hAnsi="Times New Roman" w:cs="Times New Roman"/>
          <w:sz w:val="24"/>
          <w:szCs w:val="24"/>
          <w:lang w:eastAsia="ru-RU"/>
        </w:rPr>
        <w:t xml:space="preserve"> </w:t>
      </w:r>
      <w:r w:rsidRPr="00894F42">
        <w:rPr>
          <w:rFonts w:ascii="Times New Roman" w:eastAsia="Times New Roman" w:hAnsi="Times New Roman" w:cs="Times New Roman"/>
          <w:color w:val="000000"/>
          <w:sz w:val="24"/>
          <w:szCs w:val="24"/>
        </w:rPr>
        <w:t xml:space="preserve">Рассчитайте концентрацию элемента по измеренной абсорбции.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10" w:name="bookmark13"/>
      <w:r w:rsidRPr="00894F42">
        <w:rPr>
          <w:rFonts w:ascii="Times New Roman" w:eastAsia="Times New Roman" w:hAnsi="Times New Roman" w:cs="Times New Roman"/>
          <w:b/>
          <w:bCs/>
          <w:color w:val="000000"/>
          <w:sz w:val="24"/>
          <w:szCs w:val="24"/>
          <w:lang w:eastAsia="ru-RU"/>
        </w:rPr>
        <w:t>7</w:t>
      </w:r>
      <w:bookmarkEnd w:id="10"/>
      <w:r w:rsidRPr="00894F42">
        <w:rPr>
          <w:rFonts w:ascii="Times New Roman" w:eastAsia="Times New Roman" w:hAnsi="Times New Roman" w:cs="Times New Roman"/>
          <w:b/>
          <w:bCs/>
          <w:color w:val="000000"/>
          <w:sz w:val="24"/>
          <w:szCs w:val="24"/>
          <w:lang w:eastAsia="ru-RU"/>
        </w:rPr>
        <w:t>.3.3 Предложенные параметры настройки спектрометра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894F42">
        <w:rPr>
          <w:rFonts w:ascii="Times New Roman" w:eastAsia="Times New Roman" w:hAnsi="Times New Roman" w:cs="Times New Roman"/>
          <w:color w:val="000000"/>
          <w:sz w:val="24"/>
          <w:szCs w:val="24"/>
          <w:lang w:eastAsia="ru-RU"/>
        </w:rPr>
        <w:t>– Кадмий 228,8 нм;</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894F42">
        <w:rPr>
          <w:rFonts w:ascii="Times New Roman" w:eastAsia="Times New Roman" w:hAnsi="Times New Roman" w:cs="Times New Roman"/>
          <w:color w:val="000000"/>
          <w:sz w:val="24"/>
          <w:szCs w:val="24"/>
          <w:lang w:eastAsia="ru-RU"/>
        </w:rPr>
        <w:t>– Свинец 217,0 нм, или</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283,3 нм (предпочтительно);</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Хром 357,9 нм.</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bookmarkStart w:id="11" w:name="bookmark14"/>
      <w:r w:rsidRPr="00894F42">
        <w:rPr>
          <w:rFonts w:ascii="Times New Roman" w:eastAsia="Times New Roman" w:hAnsi="Times New Roman" w:cs="Times New Roman"/>
          <w:b/>
          <w:bCs/>
          <w:color w:val="000000"/>
          <w:sz w:val="24"/>
          <w:szCs w:val="24"/>
        </w:rPr>
        <w:t>7</w:t>
      </w:r>
      <w:bookmarkEnd w:id="11"/>
      <w:r w:rsidRPr="00894F42">
        <w:rPr>
          <w:rFonts w:ascii="Times New Roman" w:eastAsia="Times New Roman" w:hAnsi="Times New Roman" w:cs="Times New Roman"/>
          <w:b/>
          <w:bCs/>
          <w:color w:val="000000"/>
          <w:sz w:val="24"/>
          <w:szCs w:val="24"/>
        </w:rPr>
        <w:t>.3.4 Определение значения для контрольной пробы</w:t>
      </w: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lastRenderedPageBreak/>
        <w:t>Направить воду и реагенты, использованные для экстракции, на процедуру испытания, чтобы получить значение для контрольной пробы, которое будет вычтено из значения экстракции.</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0"/>
          <w:szCs w:val="20"/>
        </w:rPr>
      </w:pPr>
      <w:r w:rsidRPr="00894F42">
        <w:rPr>
          <w:rFonts w:ascii="Times New Roman" w:eastAsia="Times New Roman" w:hAnsi="Times New Roman" w:cs="Times New Roman"/>
          <w:color w:val="000000"/>
          <w:sz w:val="20"/>
          <w:szCs w:val="20"/>
        </w:rPr>
        <w:t>Примечание – Если экстракт не приготовлен в лаборатории, то в лабораторию его следует направлять только вместе с водой, использованной для экстракции. Без соблюдения указанного требования не может быть определено значение и поэтому оно не может быть вычтено из значения экс</w:t>
      </w:r>
      <w:r w:rsidR="00793A6E">
        <w:rPr>
          <w:rFonts w:ascii="Times New Roman" w:eastAsia="Times New Roman" w:hAnsi="Times New Roman" w:cs="Times New Roman"/>
          <w:color w:val="000000"/>
          <w:sz w:val="20"/>
          <w:szCs w:val="20"/>
        </w:rPr>
        <w:t>тракта. Если значение контрольно</w:t>
      </w:r>
      <w:r w:rsidRPr="00894F42">
        <w:rPr>
          <w:rFonts w:ascii="Times New Roman" w:eastAsia="Times New Roman" w:hAnsi="Times New Roman" w:cs="Times New Roman"/>
          <w:color w:val="000000"/>
          <w:sz w:val="20"/>
          <w:szCs w:val="20"/>
        </w:rPr>
        <w:t xml:space="preserve">й пробы определено частично, то следует сообщить об этом.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bookmarkStart w:id="12" w:name="bookmark15"/>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t>8</w:t>
      </w:r>
      <w:bookmarkEnd w:id="12"/>
      <w:r w:rsidRPr="00894F42">
        <w:rPr>
          <w:rFonts w:ascii="Times New Roman" w:eastAsia="Times New Roman" w:hAnsi="Times New Roman" w:cs="Times New Roman"/>
          <w:b/>
          <w:bCs/>
          <w:color w:val="000000"/>
          <w:sz w:val="24"/>
          <w:szCs w:val="24"/>
          <w:lang w:eastAsia="ru-RU"/>
        </w:rPr>
        <w:t xml:space="preserve"> Представление результатов</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Вычислить результаты с помощью компьютера или графическим способом. При оценке следует учесть значение для контрольной пробы.</w:t>
      </w:r>
    </w:p>
    <w:p w:rsidR="00894F42" w:rsidRPr="00675A5A"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Выразить результаты в соответствии с формулой (1) в мг/кг или в соответствии с формулой (2) в мг/дм</w:t>
      </w:r>
      <w:r w:rsidRPr="00894F42">
        <w:rPr>
          <w:rFonts w:ascii="Times New Roman" w:eastAsia="Times New Roman" w:hAnsi="Times New Roman" w:cs="Times New Roman"/>
          <w:color w:val="000000"/>
          <w:sz w:val="24"/>
          <w:szCs w:val="24"/>
          <w:vertAlign w:val="superscript"/>
        </w:rPr>
        <w:t>2</w:t>
      </w:r>
      <w:r w:rsidRPr="00894F42">
        <w:rPr>
          <w:rFonts w:ascii="Times New Roman" w:eastAsia="Times New Roman" w:hAnsi="Times New Roman" w:cs="Times New Roman"/>
          <w:color w:val="000000"/>
          <w:sz w:val="24"/>
          <w:szCs w:val="24"/>
        </w:rPr>
        <w:t xml:space="preserve"> экстракта.</w:t>
      </w:r>
    </w:p>
    <w:p w:rsidR="00DF4722" w:rsidRPr="00675A5A" w:rsidRDefault="00DF472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793A6E" w:rsidRPr="00675A5A" w:rsidRDefault="00DF4722" w:rsidP="00DF4722">
      <w:pPr>
        <w:autoSpaceDE w:val="0"/>
        <w:autoSpaceDN w:val="0"/>
        <w:adjustRightInd w:val="0"/>
        <w:spacing w:after="0" w:line="240" w:lineRule="auto"/>
        <w:ind w:firstLine="720"/>
        <w:rPr>
          <w:rFonts w:ascii="Times New Roman" w:eastAsia="Times New Roman" w:hAnsi="Times New Roman" w:cs="Times New Roman"/>
          <w:color w:val="000000"/>
          <w:sz w:val="24"/>
          <w:szCs w:val="24"/>
        </w:rPr>
      </w:pPr>
      <w:r w:rsidRPr="00675A5A">
        <w:rPr>
          <w:rFonts w:ascii="Times New Roman" w:eastAsia="Times New Roman" w:hAnsi="Times New Roman" w:cs="Times New Roman"/>
          <w:color w:val="000000"/>
          <w:sz w:val="24"/>
          <w:szCs w:val="24"/>
        </w:rPr>
        <w:tab/>
      </w:r>
      <w:r w:rsidRPr="00675A5A">
        <w:rPr>
          <w:rFonts w:ascii="Times New Roman" w:eastAsia="Times New Roman" w:hAnsi="Times New Roman" w:cs="Times New Roman"/>
          <w:color w:val="000000"/>
          <w:sz w:val="24"/>
          <w:szCs w:val="24"/>
        </w:rPr>
        <w:tab/>
      </w:r>
      <w:r w:rsidRPr="00675A5A">
        <w:rPr>
          <w:rFonts w:ascii="Times New Roman" w:eastAsia="Times New Roman" w:hAnsi="Times New Roman" w:cs="Times New Roman"/>
          <w:color w:val="000000"/>
          <w:sz w:val="24"/>
          <w:szCs w:val="24"/>
        </w:rPr>
        <w:tab/>
      </w:r>
      <w:r w:rsidRPr="00675A5A">
        <w:rPr>
          <w:rFonts w:ascii="Times New Roman" w:eastAsia="Times New Roman" w:hAnsi="Times New Roman" w:cs="Times New Roman"/>
          <w:color w:val="000000"/>
          <w:sz w:val="28"/>
          <w:szCs w:val="24"/>
        </w:rPr>
        <w:tab/>
      </w:r>
      <m:oMath>
        <m:sSub>
          <m:sSubPr>
            <m:ctrlPr>
              <w:rPr>
                <w:rFonts w:ascii="Cambria Math" w:eastAsia="Times New Roman" w:hAnsi="Cambria Math" w:cs="Times New Roman"/>
                <w:i/>
                <w:color w:val="000000"/>
                <w:sz w:val="28"/>
                <w:szCs w:val="24"/>
              </w:rPr>
            </m:ctrlPr>
          </m:sSubPr>
          <m:e>
            <m:r>
              <w:rPr>
                <w:rFonts w:ascii="Cambria Math" w:eastAsia="Times New Roman" w:hAnsi="Cambria Math" w:cs="Times New Roman"/>
                <w:color w:val="000000"/>
                <w:sz w:val="28"/>
                <w:szCs w:val="24"/>
              </w:rPr>
              <m:t>C</m:t>
            </m:r>
          </m:e>
          <m:sub>
            <m:r>
              <w:rPr>
                <w:rFonts w:ascii="Cambria Math" w:eastAsia="Times New Roman" w:hAnsi="Cambria Math" w:cs="Times New Roman"/>
                <w:color w:val="000000"/>
                <w:sz w:val="28"/>
                <w:szCs w:val="24"/>
              </w:rPr>
              <m:t>m</m:t>
            </m:r>
          </m:sub>
        </m:sSub>
        <m:r>
          <w:rPr>
            <w:rFonts w:ascii="Cambria Math" w:eastAsia="Times New Roman" w:hAnsi="Cambria Math" w:cs="Times New Roman"/>
            <w:color w:val="000000"/>
            <w:sz w:val="28"/>
            <w:szCs w:val="24"/>
          </w:rPr>
          <m:t>=C·</m:t>
        </m:r>
        <m:sSub>
          <m:sSubPr>
            <m:ctrlPr>
              <w:rPr>
                <w:rFonts w:ascii="Cambria Math" w:eastAsia="Times New Roman" w:hAnsi="Cambria Math" w:cs="Times New Roman"/>
                <w:i/>
                <w:color w:val="000000"/>
                <w:sz w:val="28"/>
                <w:szCs w:val="24"/>
              </w:rPr>
            </m:ctrlPr>
          </m:sSubPr>
          <m:e>
            <m:r>
              <w:rPr>
                <w:rFonts w:ascii="Cambria Math" w:eastAsia="Times New Roman" w:hAnsi="Cambria Math" w:cs="Times New Roman"/>
                <w:color w:val="000000"/>
                <w:sz w:val="28"/>
                <w:szCs w:val="24"/>
              </w:rPr>
              <m:t>V</m:t>
            </m:r>
          </m:e>
          <m:sub>
            <m:r>
              <w:rPr>
                <w:rFonts w:ascii="Cambria Math" w:eastAsia="Times New Roman" w:hAnsi="Cambria Math" w:cs="Times New Roman"/>
                <w:color w:val="000000"/>
                <w:sz w:val="28"/>
                <w:szCs w:val="24"/>
              </w:rPr>
              <m:t>0</m:t>
            </m:r>
          </m:sub>
        </m:sSub>
        <m:f>
          <m:fPr>
            <m:ctrlPr>
              <w:rPr>
                <w:rFonts w:ascii="Cambria Math" w:eastAsia="Times New Roman" w:hAnsi="Cambria Math" w:cs="Times New Roman"/>
                <w:i/>
                <w:color w:val="000000"/>
                <w:sz w:val="28"/>
                <w:szCs w:val="24"/>
              </w:rPr>
            </m:ctrlPr>
          </m:fPr>
          <m:num>
            <m:r>
              <w:rPr>
                <w:rFonts w:ascii="Cambria Math" w:eastAsia="Times New Roman" w:hAnsi="Cambria Math" w:cs="Times New Roman"/>
                <w:color w:val="000000"/>
                <w:sz w:val="28"/>
                <w:szCs w:val="24"/>
              </w:rPr>
              <m:t>1</m:t>
            </m:r>
          </m:num>
          <m:den>
            <m:r>
              <w:rPr>
                <w:rFonts w:ascii="Cambria Math" w:eastAsia="Times New Roman" w:hAnsi="Cambria Math" w:cs="Times New Roman"/>
                <w:color w:val="000000"/>
                <w:sz w:val="28"/>
                <w:szCs w:val="24"/>
              </w:rPr>
              <m:t>G</m:t>
            </m:r>
          </m:den>
        </m:f>
        <m:r>
          <w:rPr>
            <w:rFonts w:ascii="Cambria Math" w:eastAsia="Times New Roman" w:hAnsi="Cambria Math" w:cs="Times New Roman"/>
            <w:color w:val="000000"/>
            <w:sz w:val="28"/>
            <w:szCs w:val="24"/>
          </w:rPr>
          <m:t>·</m:t>
        </m:r>
        <m:f>
          <m:fPr>
            <m:ctrlPr>
              <w:rPr>
                <w:rFonts w:ascii="Cambria Math" w:eastAsia="Times New Roman" w:hAnsi="Cambria Math" w:cs="Times New Roman"/>
                <w:i/>
                <w:color w:val="000000"/>
                <w:sz w:val="28"/>
                <w:szCs w:val="24"/>
              </w:rPr>
            </m:ctrlPr>
          </m:fPr>
          <m:num>
            <m:r>
              <w:rPr>
                <w:rFonts w:ascii="Cambria Math" w:eastAsia="Times New Roman" w:hAnsi="Cambria Math" w:cs="Times New Roman"/>
                <w:color w:val="000000"/>
                <w:sz w:val="28"/>
                <w:szCs w:val="24"/>
              </w:rPr>
              <m:t>100</m:t>
            </m:r>
          </m:num>
          <m:den>
            <m:r>
              <w:rPr>
                <w:rFonts w:ascii="Cambria Math" w:eastAsia="Times New Roman" w:hAnsi="Cambria Math" w:cs="Times New Roman"/>
                <w:color w:val="000000"/>
                <w:sz w:val="28"/>
                <w:szCs w:val="24"/>
              </w:rPr>
              <m:t>100–ƒ</m:t>
            </m:r>
          </m:den>
        </m:f>
        <m:r>
          <w:rPr>
            <w:rFonts w:ascii="Cambria Math" w:eastAsia="Times New Roman" w:hAnsi="Cambria Math" w:cs="Times New Roman"/>
            <w:color w:val="000000"/>
            <w:sz w:val="28"/>
            <w:szCs w:val="24"/>
          </w:rPr>
          <m:t>·</m:t>
        </m:r>
        <m:f>
          <m:fPr>
            <m:ctrlPr>
              <w:rPr>
                <w:rFonts w:ascii="Cambria Math" w:eastAsia="Times New Roman" w:hAnsi="Cambria Math" w:cs="Times New Roman"/>
                <w:i/>
                <w:color w:val="000000"/>
                <w:sz w:val="28"/>
                <w:szCs w:val="24"/>
              </w:rPr>
            </m:ctrlPr>
          </m:fPr>
          <m:num>
            <m:r>
              <w:rPr>
                <w:rFonts w:ascii="Cambria Math" w:eastAsia="Times New Roman" w:hAnsi="Cambria Math" w:cs="Times New Roman"/>
                <w:color w:val="000000"/>
                <w:sz w:val="28"/>
                <w:szCs w:val="24"/>
              </w:rPr>
              <m:t>1</m:t>
            </m:r>
          </m:num>
          <m:den>
            <m:r>
              <w:rPr>
                <w:rFonts w:ascii="Cambria Math" w:eastAsia="Times New Roman" w:hAnsi="Cambria Math" w:cs="Times New Roman"/>
                <w:color w:val="000000"/>
                <w:sz w:val="28"/>
                <w:szCs w:val="24"/>
              </w:rPr>
              <m:t>1000</m:t>
            </m:r>
          </m:den>
        </m:f>
      </m:oMath>
      <w:r w:rsidRPr="00675A5A">
        <w:rPr>
          <w:rFonts w:ascii="Times New Roman" w:eastAsia="Times New Roman" w:hAnsi="Times New Roman" w:cs="Times New Roman"/>
          <w:color w:val="000000"/>
          <w:sz w:val="28"/>
          <w:szCs w:val="24"/>
        </w:rPr>
        <w:t xml:space="preserve"> ,    </w:t>
      </w:r>
      <w:r w:rsidRPr="00675A5A">
        <w:rPr>
          <w:rFonts w:ascii="Times New Roman" w:eastAsia="Times New Roman" w:hAnsi="Times New Roman" w:cs="Times New Roman"/>
          <w:color w:val="000000"/>
          <w:sz w:val="24"/>
          <w:szCs w:val="24"/>
        </w:rPr>
        <w:t xml:space="preserve">                                    (1)</w:t>
      </w:r>
    </w:p>
    <w:p w:rsidR="00894F42" w:rsidRPr="007642BB"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7642BB">
        <w:rPr>
          <w:rFonts w:ascii="Times New Roman" w:eastAsia="Times New Roman" w:hAnsi="Times New Roman" w:cs="Times New Roman"/>
          <w:color w:val="000000"/>
          <w:sz w:val="24"/>
          <w:szCs w:val="24"/>
        </w:rPr>
        <w:t xml:space="preserve">                                                                           </w:t>
      </w:r>
      <w:r w:rsidRPr="007642BB">
        <w:rPr>
          <w:rFonts w:ascii="Times New Roman" w:eastAsia="Times New Roman" w:hAnsi="Times New Roman" w:cs="Times New Roman"/>
          <w:color w:val="000000"/>
          <w:sz w:val="24"/>
          <w:szCs w:val="24"/>
        </w:rPr>
        <w:tab/>
      </w:r>
    </w:p>
    <w:p w:rsidR="00894F42" w:rsidRPr="007642BB" w:rsidRDefault="007642BB"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675A5A">
        <w:rPr>
          <w:rFonts w:ascii="Times New Roman" w:eastAsia="Times New Roman" w:hAnsi="Times New Roman" w:cs="Times New Roman"/>
          <w:color w:val="000000"/>
          <w:sz w:val="28"/>
          <w:szCs w:val="24"/>
        </w:rPr>
        <w:tab/>
      </w:r>
      <w:r w:rsidRPr="00675A5A">
        <w:rPr>
          <w:rFonts w:ascii="Times New Roman" w:eastAsia="Times New Roman" w:hAnsi="Times New Roman" w:cs="Times New Roman"/>
          <w:color w:val="000000"/>
          <w:sz w:val="28"/>
          <w:szCs w:val="24"/>
        </w:rPr>
        <w:tab/>
      </w:r>
      <w:r w:rsidRPr="00675A5A">
        <w:rPr>
          <w:rFonts w:ascii="Times New Roman" w:eastAsia="Times New Roman" w:hAnsi="Times New Roman" w:cs="Times New Roman"/>
          <w:color w:val="000000"/>
          <w:sz w:val="28"/>
          <w:szCs w:val="24"/>
        </w:rPr>
        <w:tab/>
      </w:r>
      <w:r w:rsidRPr="00675A5A">
        <w:rPr>
          <w:rFonts w:ascii="Times New Roman" w:eastAsia="Times New Roman" w:hAnsi="Times New Roman" w:cs="Times New Roman"/>
          <w:color w:val="000000"/>
          <w:sz w:val="28"/>
          <w:szCs w:val="24"/>
        </w:rPr>
        <w:tab/>
      </w:r>
      <m:oMath>
        <m:sSub>
          <m:sSubPr>
            <m:ctrlPr>
              <w:rPr>
                <w:rFonts w:ascii="Cambria Math" w:eastAsia="Times New Roman" w:hAnsi="Cambria Math" w:cs="Times New Roman"/>
                <w:i/>
                <w:color w:val="000000"/>
                <w:sz w:val="28"/>
                <w:szCs w:val="24"/>
                <w:lang w:val="en-US"/>
              </w:rPr>
            </m:ctrlPr>
          </m:sSubPr>
          <m:e>
            <m:r>
              <w:rPr>
                <w:rFonts w:ascii="Cambria Math" w:eastAsia="Times New Roman" w:hAnsi="Cambria Math" w:cs="Times New Roman"/>
                <w:color w:val="000000"/>
                <w:sz w:val="28"/>
                <w:szCs w:val="24"/>
                <w:lang w:val="en-US"/>
              </w:rPr>
              <m:t>C</m:t>
            </m:r>
          </m:e>
          <m:sub>
            <m:r>
              <w:rPr>
                <w:rFonts w:ascii="Cambria Math" w:eastAsia="Times New Roman" w:hAnsi="Cambria Math" w:cs="Times New Roman"/>
                <w:color w:val="000000"/>
                <w:sz w:val="28"/>
                <w:szCs w:val="24"/>
                <w:lang w:val="en-US"/>
              </w:rPr>
              <m:t>S</m:t>
            </m:r>
          </m:sub>
        </m:sSub>
        <m:r>
          <w:rPr>
            <w:rFonts w:ascii="Cambria Math" w:eastAsia="Times New Roman" w:hAnsi="Cambria Math" w:cs="Times New Roman"/>
            <w:color w:val="000000"/>
            <w:sz w:val="28"/>
            <w:szCs w:val="24"/>
          </w:rPr>
          <m:t xml:space="preserve">= </m:t>
        </m:r>
        <m:f>
          <m:fPr>
            <m:ctrlPr>
              <w:rPr>
                <w:rFonts w:ascii="Cambria Math" w:eastAsia="Times New Roman" w:hAnsi="Cambria Math" w:cs="Times New Roman"/>
                <w:i/>
                <w:color w:val="000000"/>
                <w:sz w:val="28"/>
                <w:szCs w:val="24"/>
                <w:lang w:val="en-US"/>
              </w:rPr>
            </m:ctrlPr>
          </m:fPr>
          <m:num>
            <m:r>
              <w:rPr>
                <w:rFonts w:ascii="Cambria Math" w:eastAsia="Times New Roman" w:hAnsi="Cambria Math" w:cs="Times New Roman"/>
                <w:color w:val="000000"/>
                <w:sz w:val="28"/>
                <w:szCs w:val="24"/>
                <w:lang w:val="en-US"/>
              </w:rPr>
              <m:t>C</m:t>
            </m:r>
          </m:num>
          <m:den>
            <m:r>
              <w:rPr>
                <w:rFonts w:ascii="Cambria Math" w:eastAsia="Times New Roman" w:hAnsi="Cambria Math" w:cs="Times New Roman"/>
                <w:color w:val="000000"/>
                <w:sz w:val="28"/>
                <w:szCs w:val="24"/>
              </w:rPr>
              <m:t>1000</m:t>
            </m:r>
          </m:den>
        </m:f>
        <m:r>
          <w:rPr>
            <w:rFonts w:ascii="Cambria Math" w:eastAsia="Times New Roman" w:hAnsi="Cambria Math" w:cs="Times New Roman"/>
            <w:color w:val="000000"/>
            <w:sz w:val="28"/>
            <w:szCs w:val="24"/>
          </w:rPr>
          <m:t>·</m:t>
        </m:r>
        <m:f>
          <m:fPr>
            <m:ctrlPr>
              <w:rPr>
                <w:rFonts w:ascii="Cambria Math" w:eastAsia="Times New Roman" w:hAnsi="Cambria Math" w:cs="Times New Roman"/>
                <w:i/>
                <w:color w:val="000000"/>
                <w:sz w:val="28"/>
                <w:szCs w:val="24"/>
                <w:lang w:val="en-US"/>
              </w:rPr>
            </m:ctrlPr>
          </m:fPr>
          <m:num>
            <m:sSub>
              <m:sSubPr>
                <m:ctrlPr>
                  <w:rPr>
                    <w:rFonts w:ascii="Cambria Math" w:eastAsia="Times New Roman" w:hAnsi="Cambria Math" w:cs="Times New Roman"/>
                    <w:i/>
                    <w:color w:val="000000"/>
                    <w:sz w:val="28"/>
                    <w:szCs w:val="24"/>
                    <w:lang w:val="en-US"/>
                  </w:rPr>
                </m:ctrlPr>
              </m:sSubPr>
              <m:e>
                <m:r>
                  <w:rPr>
                    <w:rFonts w:ascii="Cambria Math" w:eastAsia="Times New Roman" w:hAnsi="Cambria Math" w:cs="Times New Roman"/>
                    <w:color w:val="000000"/>
                    <w:sz w:val="28"/>
                    <w:szCs w:val="24"/>
                    <w:lang w:val="en-US"/>
                  </w:rPr>
                  <m:t>V</m:t>
                </m:r>
              </m:e>
              <m:sub>
                <m:r>
                  <w:rPr>
                    <w:rFonts w:ascii="Cambria Math" w:eastAsia="Times New Roman" w:hAnsi="Cambria Math" w:cs="Times New Roman"/>
                    <w:color w:val="000000"/>
                    <w:sz w:val="28"/>
                    <w:szCs w:val="24"/>
                  </w:rPr>
                  <m:t>0</m:t>
                </m:r>
              </m:sub>
            </m:sSub>
          </m:num>
          <m:den>
            <m:r>
              <w:rPr>
                <w:rFonts w:ascii="Cambria Math" w:eastAsia="Times New Roman" w:hAnsi="Cambria Math" w:cs="Times New Roman"/>
                <w:color w:val="000000"/>
                <w:sz w:val="28"/>
                <w:szCs w:val="24"/>
              </w:rPr>
              <m:t>1000</m:t>
            </m:r>
          </m:den>
        </m:f>
        <m:r>
          <w:rPr>
            <w:rFonts w:ascii="Cambria Math" w:eastAsia="Times New Roman" w:hAnsi="Cambria Math" w:cs="Times New Roman"/>
            <w:color w:val="000000"/>
            <w:sz w:val="28"/>
            <w:szCs w:val="24"/>
          </w:rPr>
          <m:t>·</m:t>
        </m:r>
        <m:f>
          <m:fPr>
            <m:ctrlPr>
              <w:rPr>
                <w:rFonts w:ascii="Cambria Math" w:eastAsia="Times New Roman" w:hAnsi="Cambria Math" w:cs="Times New Roman"/>
                <w:i/>
                <w:color w:val="000000"/>
                <w:sz w:val="28"/>
                <w:szCs w:val="24"/>
                <w:lang w:val="en-US"/>
              </w:rPr>
            </m:ctrlPr>
          </m:fPr>
          <m:num>
            <m:r>
              <w:rPr>
                <w:rFonts w:ascii="Cambria Math" w:eastAsia="Times New Roman" w:hAnsi="Cambria Math" w:cs="Times New Roman"/>
                <w:color w:val="000000"/>
                <w:sz w:val="28"/>
                <w:szCs w:val="24"/>
              </w:rPr>
              <m:t>1</m:t>
            </m:r>
          </m:num>
          <m:den>
            <m:r>
              <w:rPr>
                <w:rFonts w:ascii="Cambria Math" w:eastAsia="Times New Roman" w:hAnsi="Cambria Math" w:cs="Times New Roman"/>
                <w:color w:val="000000"/>
                <w:sz w:val="28"/>
                <w:szCs w:val="24"/>
                <w:lang w:val="en-US"/>
              </w:rPr>
              <m:t>G</m:t>
            </m:r>
          </m:den>
        </m:f>
        <m:r>
          <w:rPr>
            <w:rFonts w:ascii="Cambria Math" w:eastAsia="Times New Roman" w:hAnsi="Cambria Math" w:cs="Times New Roman"/>
            <w:color w:val="000000"/>
            <w:sz w:val="28"/>
            <w:szCs w:val="24"/>
          </w:rPr>
          <m:t>·</m:t>
        </m:r>
        <m:f>
          <m:fPr>
            <m:ctrlPr>
              <w:rPr>
                <w:rFonts w:ascii="Cambria Math" w:eastAsia="Times New Roman" w:hAnsi="Cambria Math" w:cs="Times New Roman"/>
                <w:i/>
                <w:color w:val="000000"/>
                <w:sz w:val="28"/>
                <w:szCs w:val="24"/>
                <w:lang w:val="en-US"/>
              </w:rPr>
            </m:ctrlPr>
          </m:fPr>
          <m:num>
            <m:r>
              <w:rPr>
                <w:rFonts w:ascii="Cambria Math" w:eastAsia="Times New Roman" w:hAnsi="Cambria Math" w:cs="Times New Roman"/>
                <w:color w:val="000000"/>
                <w:sz w:val="28"/>
                <w:szCs w:val="24"/>
                <w:lang w:val="en-US"/>
              </w:rPr>
              <m:t>b</m:t>
            </m:r>
          </m:num>
          <m:den>
            <m:r>
              <w:rPr>
                <w:rFonts w:ascii="Cambria Math" w:eastAsia="Times New Roman" w:hAnsi="Cambria Math" w:cs="Times New Roman"/>
                <w:color w:val="000000"/>
                <w:sz w:val="28"/>
                <w:szCs w:val="24"/>
              </w:rPr>
              <m:t>1000</m:t>
            </m:r>
          </m:den>
        </m:f>
      </m:oMath>
      <w:r>
        <w:rPr>
          <w:rFonts w:ascii="Times New Roman" w:eastAsia="Times New Roman" w:hAnsi="Times New Roman" w:cs="Times New Roman"/>
          <w:color w:val="000000"/>
          <w:sz w:val="28"/>
          <w:szCs w:val="24"/>
        </w:rPr>
        <w:t xml:space="preserve">      </w:t>
      </w:r>
      <w:r w:rsidRPr="007642BB">
        <w:rPr>
          <w:rFonts w:ascii="Times New Roman" w:eastAsia="Times New Roman" w:hAnsi="Times New Roman" w:cs="Times New Roman"/>
          <w:color w:val="000000"/>
          <w:sz w:val="28"/>
          <w:szCs w:val="24"/>
        </w:rPr>
        <w:t xml:space="preserve">                          </w:t>
      </w:r>
      <w:r>
        <w:rPr>
          <w:rFonts w:ascii="Times New Roman" w:eastAsia="Times New Roman" w:hAnsi="Times New Roman" w:cs="Times New Roman"/>
          <w:color w:val="000000"/>
          <w:sz w:val="28"/>
          <w:szCs w:val="24"/>
        </w:rPr>
        <w:t xml:space="preserve">      </w:t>
      </w:r>
      <w:r w:rsidRPr="007642BB">
        <w:rPr>
          <w:rFonts w:ascii="Times New Roman" w:eastAsia="Times New Roman" w:hAnsi="Times New Roman" w:cs="Times New Roman"/>
          <w:color w:val="000000"/>
          <w:sz w:val="24"/>
          <w:szCs w:val="24"/>
        </w:rPr>
        <w:t>(2)</w:t>
      </w:r>
      <w:r w:rsidR="00894F42" w:rsidRPr="007642BB">
        <w:rPr>
          <w:rFonts w:ascii="Times New Roman" w:eastAsia="Times New Roman" w:hAnsi="Times New Roman" w:cs="Times New Roman"/>
          <w:color w:val="000000"/>
          <w:sz w:val="24"/>
          <w:szCs w:val="24"/>
        </w:rPr>
        <w:t xml:space="preserve">                </w:t>
      </w:r>
    </w:p>
    <w:p w:rsidR="00894F42" w:rsidRPr="007642BB"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894F42" w:rsidRDefault="007642BB"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где</w:t>
      </w:r>
      <w:r w:rsidRPr="007642BB">
        <w:rPr>
          <w:rFonts w:ascii="Times New Roman" w:eastAsia="Times New Roman" w:hAnsi="Times New Roman" w:cs="Times New Roman"/>
          <w:color w:val="000000"/>
          <w:sz w:val="24"/>
          <w:szCs w:val="24"/>
        </w:rPr>
        <w:t xml:space="preserve"> </w:t>
      </w:r>
      <w:r w:rsidR="00894F42" w:rsidRPr="00894F42">
        <w:rPr>
          <w:rFonts w:ascii="Times New Roman" w:eastAsia="Times New Roman" w:hAnsi="Times New Roman" w:cs="Times New Roman"/>
          <w:i/>
          <w:iCs/>
          <w:color w:val="000000"/>
          <w:sz w:val="24"/>
          <w:szCs w:val="24"/>
          <w:lang w:val="en-US"/>
        </w:rPr>
        <w:t>C</w:t>
      </w:r>
      <w:r w:rsidR="00894F42" w:rsidRPr="00894F42">
        <w:rPr>
          <w:rFonts w:ascii="Times New Roman" w:eastAsia="Times New Roman" w:hAnsi="Times New Roman" w:cs="Times New Roman"/>
          <w:i/>
          <w:iCs/>
          <w:color w:val="000000"/>
          <w:sz w:val="24"/>
          <w:szCs w:val="24"/>
        </w:rPr>
        <w:t xml:space="preserve"> </w:t>
      </w:r>
      <w:r w:rsidR="00894F42" w:rsidRPr="00894F42">
        <w:rPr>
          <w:rFonts w:ascii="Times New Roman" w:eastAsia="Times New Roman" w:hAnsi="Times New Roman" w:cs="Times New Roman"/>
          <w:color w:val="000000"/>
          <w:sz w:val="24"/>
          <w:szCs w:val="24"/>
          <w:vertAlign w:val="subscript"/>
          <w:lang w:val="en-US"/>
        </w:rPr>
        <w:t>m</w:t>
      </w:r>
      <w:r w:rsidRPr="007642BB">
        <w:rPr>
          <w:rFonts w:ascii="Times New Roman" w:eastAsia="Times New Roman" w:hAnsi="Times New Roman" w:cs="Times New Roman"/>
          <w:color w:val="000000"/>
          <w:sz w:val="24"/>
          <w:szCs w:val="24"/>
          <w:vertAlign w:val="subscript"/>
        </w:rPr>
        <w:t xml:space="preserve"> </w:t>
      </w:r>
      <w:r w:rsidR="00894F42" w:rsidRPr="00894F42">
        <w:rPr>
          <w:rFonts w:ascii="Times New Roman" w:eastAsia="Times New Roman" w:hAnsi="Times New Roman" w:cs="Times New Roman"/>
          <w:color w:val="000000"/>
          <w:sz w:val="24"/>
          <w:szCs w:val="24"/>
        </w:rPr>
        <w:t xml:space="preserve"> </w:t>
      </w:r>
      <w:r w:rsidRPr="007642BB">
        <w:rPr>
          <w:rFonts w:ascii="Times New Roman" w:eastAsia="Times New Roman" w:hAnsi="Times New Roman" w:cs="Times New Roman"/>
          <w:color w:val="000000"/>
          <w:sz w:val="24"/>
          <w:szCs w:val="24"/>
        </w:rPr>
        <w:t xml:space="preserve">– </w:t>
      </w:r>
      <w:r w:rsidR="00894F42" w:rsidRPr="00894F42">
        <w:rPr>
          <w:rFonts w:ascii="Times New Roman" w:eastAsia="Times New Roman" w:hAnsi="Times New Roman" w:cs="Times New Roman"/>
          <w:color w:val="000000"/>
          <w:sz w:val="24"/>
          <w:szCs w:val="24"/>
        </w:rPr>
        <w:t>количество кадмия, хрома или свинца в мг/кг образца;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C</w:t>
      </w:r>
      <w:r w:rsidRPr="00894F42">
        <w:rPr>
          <w:rFonts w:ascii="Times New Roman" w:eastAsia="Times New Roman" w:hAnsi="Times New Roman" w:cs="Times New Roman"/>
          <w:i/>
          <w:iCs/>
          <w:color w:val="000000"/>
          <w:sz w:val="24"/>
          <w:szCs w:val="24"/>
        </w:rPr>
        <w:t xml:space="preserve"> </w:t>
      </w:r>
      <w:r w:rsidRPr="00894F42">
        <w:rPr>
          <w:rFonts w:ascii="Times New Roman" w:eastAsia="Times New Roman" w:hAnsi="Times New Roman" w:cs="Times New Roman"/>
          <w:color w:val="000000"/>
          <w:sz w:val="24"/>
          <w:szCs w:val="24"/>
          <w:vertAlign w:val="subscript"/>
          <w:lang w:val="en-US"/>
        </w:rPr>
        <w:t>s</w:t>
      </w:r>
      <w:r w:rsidRPr="00894F42">
        <w:rPr>
          <w:rFonts w:ascii="Times New Roman" w:eastAsia="Times New Roman" w:hAnsi="Times New Roman" w:cs="Times New Roman"/>
          <w:color w:val="000000"/>
          <w:sz w:val="24"/>
          <w:szCs w:val="24"/>
        </w:rPr>
        <w:t xml:space="preserve"> </w:t>
      </w:r>
      <w:r w:rsidR="007642BB">
        <w:rPr>
          <w:rFonts w:ascii="Times New Roman" w:eastAsia="Times New Roman" w:hAnsi="Times New Roman" w:cs="Times New Roman"/>
          <w:color w:val="000000"/>
          <w:sz w:val="24"/>
          <w:szCs w:val="24"/>
        </w:rPr>
        <w:t xml:space="preserve">– </w:t>
      </w:r>
      <w:r w:rsidRPr="00894F42">
        <w:rPr>
          <w:rFonts w:ascii="Times New Roman" w:eastAsia="Times New Roman" w:hAnsi="Times New Roman" w:cs="Times New Roman"/>
          <w:color w:val="000000"/>
          <w:sz w:val="24"/>
          <w:szCs w:val="24"/>
        </w:rPr>
        <w:t>количество кадмия, хрома или свинца в мг/дм</w:t>
      </w:r>
      <w:r w:rsidRPr="00894F42">
        <w:rPr>
          <w:rFonts w:ascii="Times New Roman" w:eastAsia="Times New Roman" w:hAnsi="Times New Roman" w:cs="Times New Roman"/>
          <w:color w:val="000000"/>
          <w:sz w:val="24"/>
          <w:szCs w:val="24"/>
          <w:vertAlign w:val="superscript"/>
        </w:rPr>
        <w:t>2</w:t>
      </w:r>
      <w:r w:rsidRPr="00894F42">
        <w:rPr>
          <w:rFonts w:ascii="Times New Roman" w:eastAsia="Times New Roman" w:hAnsi="Times New Roman" w:cs="Times New Roman"/>
          <w:color w:val="000000"/>
          <w:sz w:val="24"/>
          <w:szCs w:val="24"/>
        </w:rPr>
        <w:t xml:space="preserve"> образца;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C</w:t>
      </w:r>
      <w:r w:rsidRPr="00894F42">
        <w:rPr>
          <w:rFonts w:ascii="Times New Roman" w:eastAsia="Times New Roman" w:hAnsi="Times New Roman" w:cs="Times New Roman"/>
          <w:i/>
          <w:iCs/>
          <w:color w:val="000000"/>
          <w:sz w:val="24"/>
          <w:szCs w:val="24"/>
        </w:rPr>
        <w:t xml:space="preserve"> </w:t>
      </w:r>
      <w:r w:rsidR="007642BB">
        <w:rPr>
          <w:rFonts w:ascii="Times New Roman" w:eastAsia="Times New Roman" w:hAnsi="Times New Roman" w:cs="Times New Roman"/>
          <w:i/>
          <w:iCs/>
          <w:color w:val="000000"/>
          <w:sz w:val="24"/>
          <w:szCs w:val="24"/>
        </w:rPr>
        <w:t xml:space="preserve">– </w:t>
      </w:r>
      <w:r w:rsidRPr="00894F42">
        <w:rPr>
          <w:rFonts w:ascii="Times New Roman" w:eastAsia="Times New Roman" w:hAnsi="Times New Roman" w:cs="Times New Roman"/>
          <w:iCs/>
          <w:color w:val="000000"/>
          <w:sz w:val="24"/>
          <w:szCs w:val="24"/>
        </w:rPr>
        <w:t xml:space="preserve">концентрация кадмия, хрома и свинца </w:t>
      </w:r>
      <w:r w:rsidRPr="00894F42">
        <w:rPr>
          <w:rFonts w:ascii="Times New Roman" w:eastAsia="Times New Roman" w:hAnsi="Times New Roman" w:cs="Times New Roman"/>
          <w:color w:val="000000"/>
          <w:sz w:val="24"/>
          <w:szCs w:val="24"/>
        </w:rPr>
        <w:t xml:space="preserve">в пг/л;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V</w:t>
      </w:r>
      <w:r w:rsidRPr="00894F42">
        <w:rPr>
          <w:rFonts w:ascii="Times New Roman" w:eastAsia="Times New Roman" w:hAnsi="Times New Roman" w:cs="Times New Roman"/>
          <w:i/>
          <w:iCs/>
          <w:color w:val="000000"/>
          <w:sz w:val="24"/>
          <w:szCs w:val="24"/>
          <w:vertAlign w:val="subscript"/>
        </w:rPr>
        <w:t>0</w:t>
      </w:r>
      <w:r w:rsidRPr="00894F42">
        <w:rPr>
          <w:rFonts w:ascii="Times New Roman" w:eastAsia="Times New Roman" w:hAnsi="Times New Roman" w:cs="Times New Roman"/>
          <w:i/>
          <w:iCs/>
          <w:color w:val="000000"/>
          <w:sz w:val="24"/>
          <w:szCs w:val="24"/>
        </w:rPr>
        <w:t xml:space="preserve"> </w:t>
      </w:r>
      <w:r w:rsidR="007642BB">
        <w:rPr>
          <w:rFonts w:ascii="Times New Roman" w:eastAsia="Times New Roman" w:hAnsi="Times New Roman" w:cs="Times New Roman"/>
          <w:i/>
          <w:iCs/>
          <w:color w:val="000000"/>
          <w:sz w:val="24"/>
          <w:szCs w:val="24"/>
        </w:rPr>
        <w:t>–</w:t>
      </w:r>
      <w:r w:rsidR="007642BB">
        <w:t xml:space="preserve"> </w:t>
      </w:r>
      <w:r w:rsidRPr="00894F42">
        <w:rPr>
          <w:rFonts w:ascii="Times New Roman" w:eastAsia="Times New Roman" w:hAnsi="Times New Roman" w:cs="Times New Roman"/>
          <w:iCs/>
          <w:color w:val="000000"/>
          <w:sz w:val="24"/>
          <w:szCs w:val="24"/>
        </w:rPr>
        <w:t>объем водного экстракта в мл</w:t>
      </w:r>
      <w:r w:rsidRPr="00894F42">
        <w:rPr>
          <w:rFonts w:ascii="Times New Roman" w:eastAsia="Times New Roman" w:hAnsi="Times New Roman" w:cs="Times New Roman"/>
          <w:color w:val="000000"/>
          <w:sz w:val="24"/>
          <w:szCs w:val="24"/>
        </w:rPr>
        <w:t>;</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b</w:t>
      </w:r>
      <w:r w:rsidRPr="00894F42">
        <w:rPr>
          <w:rFonts w:ascii="Times New Roman" w:eastAsia="Times New Roman" w:hAnsi="Times New Roman" w:cs="Times New Roman"/>
          <w:i/>
          <w:iCs/>
          <w:color w:val="000000"/>
          <w:sz w:val="24"/>
          <w:szCs w:val="24"/>
        </w:rPr>
        <w:t xml:space="preserve"> </w:t>
      </w:r>
      <w:r w:rsidR="007642BB">
        <w:rPr>
          <w:rFonts w:ascii="Times New Roman" w:eastAsia="Times New Roman" w:hAnsi="Times New Roman" w:cs="Times New Roman"/>
          <w:i/>
          <w:iCs/>
          <w:color w:val="000000"/>
          <w:sz w:val="24"/>
          <w:szCs w:val="24"/>
        </w:rPr>
        <w:t xml:space="preserve">– </w:t>
      </w:r>
      <w:r w:rsidRPr="00894F42">
        <w:rPr>
          <w:rFonts w:ascii="Times New Roman" w:eastAsia="Times New Roman" w:hAnsi="Times New Roman" w:cs="Times New Roman"/>
          <w:color w:val="000000"/>
          <w:sz w:val="24"/>
          <w:szCs w:val="24"/>
        </w:rPr>
        <w:t>граммаж, в г/м</w:t>
      </w:r>
      <w:r w:rsidRPr="00894F42">
        <w:rPr>
          <w:rFonts w:ascii="Times New Roman" w:eastAsia="Times New Roman" w:hAnsi="Times New Roman" w:cs="Times New Roman"/>
          <w:color w:val="000000"/>
          <w:sz w:val="24"/>
          <w:szCs w:val="24"/>
          <w:vertAlign w:val="superscript"/>
        </w:rPr>
        <w:t>2</w:t>
      </w:r>
      <w:r w:rsidRPr="00894F42">
        <w:rPr>
          <w:rFonts w:ascii="Times New Roman" w:eastAsia="Times New Roman" w:hAnsi="Times New Roman" w:cs="Times New Roman"/>
          <w:color w:val="000000"/>
          <w:sz w:val="24"/>
          <w:szCs w:val="24"/>
        </w:rPr>
        <w:t>;</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f</w:t>
      </w:r>
      <w:r w:rsidRPr="00894F42">
        <w:rPr>
          <w:rFonts w:ascii="Times New Roman" w:eastAsia="Times New Roman" w:hAnsi="Times New Roman" w:cs="Times New Roman"/>
          <w:i/>
          <w:iCs/>
          <w:color w:val="000000"/>
          <w:sz w:val="24"/>
          <w:szCs w:val="24"/>
        </w:rPr>
        <w:t xml:space="preserve"> </w:t>
      </w:r>
      <w:r w:rsidR="007642BB">
        <w:rPr>
          <w:rFonts w:ascii="Times New Roman" w:eastAsia="Times New Roman" w:hAnsi="Times New Roman" w:cs="Times New Roman"/>
          <w:i/>
          <w:iCs/>
          <w:color w:val="000000"/>
          <w:sz w:val="24"/>
          <w:szCs w:val="24"/>
        </w:rPr>
        <w:t xml:space="preserve">– </w:t>
      </w:r>
      <w:r w:rsidRPr="00894F42">
        <w:rPr>
          <w:rFonts w:ascii="Times New Roman" w:eastAsia="Times New Roman" w:hAnsi="Times New Roman" w:cs="Times New Roman"/>
          <w:color w:val="000000"/>
          <w:sz w:val="24"/>
          <w:szCs w:val="24"/>
        </w:rPr>
        <w:t>содержание влаги в образце;</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i/>
          <w:iCs/>
          <w:color w:val="000000"/>
          <w:sz w:val="24"/>
          <w:szCs w:val="24"/>
          <w:lang w:val="en-US"/>
        </w:rPr>
        <w:t>G</w:t>
      </w:r>
      <w:r w:rsidRPr="00894F42">
        <w:rPr>
          <w:rFonts w:ascii="Times New Roman" w:eastAsia="Times New Roman" w:hAnsi="Times New Roman" w:cs="Times New Roman"/>
          <w:i/>
          <w:iCs/>
          <w:color w:val="000000"/>
          <w:sz w:val="24"/>
          <w:szCs w:val="24"/>
        </w:rPr>
        <w:t xml:space="preserve"> </w:t>
      </w:r>
      <w:r w:rsidR="007642BB">
        <w:rPr>
          <w:rFonts w:ascii="Times New Roman" w:eastAsia="Times New Roman" w:hAnsi="Times New Roman" w:cs="Times New Roman"/>
          <w:i/>
          <w:iCs/>
          <w:color w:val="000000"/>
          <w:sz w:val="24"/>
          <w:szCs w:val="24"/>
        </w:rPr>
        <w:t>–</w:t>
      </w:r>
      <w:r w:rsidR="007642BB">
        <w:t xml:space="preserve"> </w:t>
      </w:r>
      <w:r w:rsidRPr="00894F42">
        <w:rPr>
          <w:rFonts w:ascii="Times New Roman" w:eastAsia="Times New Roman" w:hAnsi="Times New Roman" w:cs="Times New Roman"/>
          <w:iCs/>
          <w:color w:val="000000"/>
          <w:sz w:val="24"/>
          <w:szCs w:val="24"/>
        </w:rPr>
        <w:t>вес образца в г</w:t>
      </w:r>
      <w:r w:rsidRPr="00894F42">
        <w:rPr>
          <w:rFonts w:ascii="Times New Roman" w:eastAsia="Times New Roman" w:hAnsi="Times New Roman" w:cs="Times New Roman"/>
          <w:color w:val="000000"/>
          <w:sz w:val="24"/>
          <w:szCs w:val="24"/>
        </w:rPr>
        <w:t>.</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0"/>
          <w:szCs w:val="20"/>
        </w:rPr>
      </w:pPr>
      <w:r w:rsidRPr="00894F42">
        <w:rPr>
          <w:rFonts w:ascii="Times New Roman" w:eastAsia="Times New Roman" w:hAnsi="Times New Roman" w:cs="Times New Roman"/>
          <w:color w:val="000000"/>
          <w:sz w:val="20"/>
          <w:szCs w:val="20"/>
        </w:rPr>
        <w:t xml:space="preserve">Примечание – Содержимое исходной бумаги или картона может быть рассчитано при наличии данных.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Определения микроэлементов чувствительны к ряду источников ошибок. Поэтому рекомендуется проверять работу системы с помощью сертифицированных эталонных материалов. </w:t>
      </w:r>
      <w:bookmarkStart w:id="13" w:name="bookmark16"/>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rPr>
        <w:t xml:space="preserve">Особое внимание следует уделять таким факторам, как высокие уровни контрольных проб, вызванные загрязненными реагентами или модификаторами, загрязнения при работе с растворами, адсорбция на стенках сосудов, неверная коррекция фона или несоответствие кислотных концентраций образцов и калибровочных растворов. </w:t>
      </w:r>
      <w:bookmarkEnd w:id="13"/>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r w:rsidRPr="00894F42">
        <w:rPr>
          <w:rFonts w:ascii="Times New Roman" w:eastAsia="Times New Roman" w:hAnsi="Times New Roman" w:cs="Times New Roman"/>
          <w:b/>
          <w:bCs/>
          <w:color w:val="000000"/>
          <w:sz w:val="24"/>
          <w:szCs w:val="24"/>
          <w:lang w:eastAsia="ru-RU"/>
        </w:rPr>
        <w:t xml:space="preserve">9 </w:t>
      </w:r>
      <w:r w:rsidR="007642BB">
        <w:rPr>
          <w:rFonts w:ascii="Times New Roman" w:eastAsia="Times New Roman" w:hAnsi="Times New Roman" w:cs="Times New Roman"/>
          <w:b/>
          <w:bCs/>
          <w:color w:val="000000"/>
          <w:sz w:val="24"/>
          <w:szCs w:val="24"/>
          <w:lang w:eastAsia="ru-RU"/>
        </w:rPr>
        <w:t>Протокол испытаний</w:t>
      </w:r>
      <w:r w:rsidRPr="00894F42">
        <w:rPr>
          <w:rFonts w:ascii="Times New Roman" w:eastAsia="Times New Roman" w:hAnsi="Times New Roman" w:cs="Times New Roman"/>
          <w:b/>
          <w:bCs/>
          <w:color w:val="000000"/>
          <w:sz w:val="24"/>
          <w:szCs w:val="24"/>
          <w:lang w:eastAsia="ru-RU"/>
        </w:rPr>
        <w:t xml:space="preserve"> </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ru-RU"/>
        </w:rPr>
      </w:pPr>
    </w:p>
    <w:p w:rsidR="00894F42" w:rsidRPr="00894F42" w:rsidRDefault="007642BB"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испытаний</w:t>
      </w:r>
      <w:r w:rsidR="00894F42" w:rsidRPr="00894F42">
        <w:rPr>
          <w:rFonts w:ascii="Times New Roman" w:eastAsia="Times New Roman" w:hAnsi="Times New Roman" w:cs="Times New Roman"/>
          <w:color w:val="000000"/>
          <w:sz w:val="24"/>
          <w:szCs w:val="24"/>
        </w:rPr>
        <w:t xml:space="preserve"> должен включать ссылку на настоящий стандарт и содержать:</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a</w:t>
      </w:r>
      <w:r w:rsidRPr="00894F42">
        <w:rPr>
          <w:rFonts w:ascii="Times New Roman" w:eastAsia="Times New Roman" w:hAnsi="Times New Roman" w:cs="Times New Roman"/>
          <w:color w:val="000000"/>
          <w:sz w:val="24"/>
          <w:szCs w:val="24"/>
        </w:rPr>
        <w:t xml:space="preserve">) ссылку на настоящий стандарт, т.е. </w:t>
      </w:r>
      <w:r w:rsidR="00675A5A">
        <w:rPr>
          <w:rFonts w:ascii="Times New Roman" w:eastAsia="Times New Roman" w:hAnsi="Times New Roman" w:cs="Times New Roman"/>
          <w:color w:val="000000"/>
          <w:sz w:val="24"/>
          <w:szCs w:val="24"/>
        </w:rPr>
        <w:t xml:space="preserve">СТ РК </w:t>
      </w:r>
      <w:r w:rsidRPr="00894F42">
        <w:rPr>
          <w:rFonts w:ascii="Times New Roman" w:eastAsia="Times New Roman" w:hAnsi="Times New Roman" w:cs="Times New Roman"/>
          <w:color w:val="000000"/>
          <w:sz w:val="24"/>
          <w:szCs w:val="24"/>
          <w:lang w:val="en-US"/>
        </w:rPr>
        <w:t>EN</w:t>
      </w:r>
      <w:r w:rsidRPr="00894F42">
        <w:rPr>
          <w:rFonts w:ascii="Times New Roman" w:eastAsia="Times New Roman" w:hAnsi="Times New Roman" w:cs="Times New Roman"/>
          <w:color w:val="000000"/>
          <w:sz w:val="24"/>
          <w:szCs w:val="24"/>
        </w:rPr>
        <w:t xml:space="preserve"> 12498:2018;</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b</w:t>
      </w:r>
      <w:r w:rsidRPr="00894F42">
        <w:rPr>
          <w:rFonts w:ascii="Times New Roman" w:eastAsia="Times New Roman" w:hAnsi="Times New Roman" w:cs="Times New Roman"/>
          <w:color w:val="000000"/>
          <w:sz w:val="24"/>
          <w:szCs w:val="24"/>
        </w:rPr>
        <w:t>) метод экстракции;</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c</w:t>
      </w:r>
      <w:r w:rsidRPr="00894F42">
        <w:rPr>
          <w:rFonts w:ascii="Times New Roman" w:eastAsia="Times New Roman" w:hAnsi="Times New Roman" w:cs="Times New Roman"/>
          <w:color w:val="000000"/>
          <w:sz w:val="24"/>
          <w:szCs w:val="24"/>
        </w:rPr>
        <w:t>) тип, происхождение и обозначение образца;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d</w:t>
      </w:r>
      <w:r w:rsidRPr="00894F42">
        <w:rPr>
          <w:rFonts w:ascii="Times New Roman" w:eastAsia="Times New Roman" w:hAnsi="Times New Roman" w:cs="Times New Roman"/>
          <w:color w:val="000000"/>
          <w:sz w:val="24"/>
          <w:szCs w:val="24"/>
        </w:rPr>
        <w:t>) дату отбора образца;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e</w:t>
      </w:r>
      <w:r w:rsidRPr="00894F42">
        <w:rPr>
          <w:rFonts w:ascii="Times New Roman" w:eastAsia="Times New Roman" w:hAnsi="Times New Roman" w:cs="Times New Roman"/>
          <w:color w:val="000000"/>
          <w:sz w:val="24"/>
          <w:szCs w:val="24"/>
        </w:rPr>
        <w:t>) было ли измерено пустое значение на использованной воде, или нет;</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f</w:t>
      </w:r>
      <w:r w:rsidRPr="00894F42">
        <w:rPr>
          <w:rFonts w:ascii="Times New Roman" w:eastAsia="Times New Roman" w:hAnsi="Times New Roman" w:cs="Times New Roman"/>
          <w:color w:val="000000"/>
          <w:sz w:val="24"/>
          <w:szCs w:val="24"/>
        </w:rPr>
        <w:t>) дату получения анализа и дату анализа;</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g</w:t>
      </w:r>
      <w:r w:rsidRPr="00894F42">
        <w:rPr>
          <w:rFonts w:ascii="Times New Roman" w:eastAsia="Times New Roman" w:hAnsi="Times New Roman" w:cs="Times New Roman"/>
          <w:color w:val="000000"/>
          <w:sz w:val="24"/>
          <w:szCs w:val="24"/>
        </w:rPr>
        <w:t>) результат испытания;</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lastRenderedPageBreak/>
        <w:t>h</w:t>
      </w:r>
      <w:r w:rsidRPr="00894F42">
        <w:rPr>
          <w:rFonts w:ascii="Times New Roman" w:eastAsia="Times New Roman" w:hAnsi="Times New Roman" w:cs="Times New Roman"/>
          <w:color w:val="000000"/>
          <w:sz w:val="24"/>
          <w:szCs w:val="24"/>
        </w:rPr>
        <w:t>) любое отклонение от установленной процедуры, которое может повлиять на результат;</w:t>
      </w:r>
    </w:p>
    <w:p w:rsidR="00894F42" w:rsidRPr="00894F42" w:rsidRDefault="00894F42" w:rsidP="00894F42">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894F42">
        <w:rPr>
          <w:rFonts w:ascii="Times New Roman" w:eastAsia="Times New Roman" w:hAnsi="Times New Roman" w:cs="Times New Roman"/>
          <w:color w:val="000000"/>
          <w:sz w:val="24"/>
          <w:szCs w:val="24"/>
          <w:lang w:val="en-US"/>
        </w:rPr>
        <w:t>i</w:t>
      </w:r>
      <w:r w:rsidRPr="00894F42">
        <w:rPr>
          <w:rFonts w:ascii="Times New Roman" w:eastAsia="Times New Roman" w:hAnsi="Times New Roman" w:cs="Times New Roman"/>
          <w:color w:val="000000"/>
          <w:sz w:val="24"/>
          <w:szCs w:val="24"/>
        </w:rPr>
        <w:t>) любые отклонения от настоящего стандарта.</w:t>
      </w:r>
    </w:p>
    <w:p w:rsidR="002C2308" w:rsidRPr="00894F42" w:rsidRDefault="002C2308" w:rsidP="00A84224">
      <w:pPr>
        <w:autoSpaceDE w:val="0"/>
        <w:autoSpaceDN w:val="0"/>
        <w:adjustRightInd w:val="0"/>
        <w:spacing w:after="0" w:line="240" w:lineRule="auto"/>
        <w:jc w:val="both"/>
        <w:rPr>
          <w:rFonts w:ascii="Times New Roman" w:eastAsiaTheme="minorEastAsia" w:hAnsi="Times New Roman" w:cs="Times New Roman"/>
          <w:b/>
          <w:bCs/>
          <w:sz w:val="24"/>
          <w:szCs w:val="24"/>
        </w:rPr>
      </w:pPr>
    </w:p>
    <w:p w:rsidR="00894F42" w:rsidRDefault="00894F42" w:rsidP="00A84224">
      <w:pPr>
        <w:autoSpaceDE w:val="0"/>
        <w:autoSpaceDN w:val="0"/>
        <w:adjustRightInd w:val="0"/>
        <w:spacing w:after="0" w:line="240" w:lineRule="auto"/>
        <w:jc w:val="both"/>
        <w:rPr>
          <w:rFonts w:ascii="Times New Roman" w:eastAsiaTheme="minorEastAsia" w:hAnsi="Times New Roman" w:cs="Times New Roman"/>
          <w:b/>
          <w:bCs/>
          <w:sz w:val="28"/>
          <w:szCs w:val="28"/>
        </w:rPr>
      </w:pPr>
    </w:p>
    <w:p w:rsidR="007642BB" w:rsidRPr="00507498" w:rsidRDefault="007642BB" w:rsidP="00A84224">
      <w:pPr>
        <w:autoSpaceDE w:val="0"/>
        <w:autoSpaceDN w:val="0"/>
        <w:adjustRightInd w:val="0"/>
        <w:spacing w:after="0" w:line="240" w:lineRule="auto"/>
        <w:jc w:val="both"/>
        <w:rPr>
          <w:rFonts w:ascii="Times New Roman" w:eastAsiaTheme="minorEastAsia" w:hAnsi="Times New Roman" w:cs="Times New Roman"/>
          <w:b/>
          <w:bCs/>
          <w:sz w:val="28"/>
          <w:szCs w:val="28"/>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642BB" w:rsidRDefault="007642BB"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75A5A" w:rsidRDefault="00675A5A"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7498">
        <w:rPr>
          <w:rFonts w:ascii="Times New Roman" w:eastAsia="Times New Roman" w:hAnsi="Times New Roman" w:cs="Times New Roman"/>
          <w:sz w:val="24"/>
          <w:szCs w:val="24"/>
          <w:lang w:val="kk-KZ" w:eastAsia="ru-RU"/>
        </w:rPr>
        <w:t>_____________________________________________________________________________</w:t>
      </w:r>
    </w:p>
    <w:p w:rsidR="007642BB" w:rsidRPr="007642BB" w:rsidRDefault="007642BB" w:rsidP="007642BB">
      <w:pPr>
        <w:pStyle w:val="ae"/>
        <w:jc w:val="right"/>
        <w:rPr>
          <w:rFonts w:ascii="Times New Roman" w:hAnsi="Times New Roman" w:cs="Times New Roman"/>
          <w:b/>
          <w:spacing w:val="1"/>
        </w:rPr>
      </w:pPr>
      <w:r w:rsidRPr="007642BB">
        <w:rPr>
          <w:rFonts w:ascii="Times New Roman" w:hAnsi="Times New Roman" w:cs="Times New Roman"/>
          <w:b/>
          <w:spacing w:val="1"/>
        </w:rPr>
        <w:t>МКС 67.250; 85.060</w:t>
      </w:r>
      <w:r w:rsidRPr="007642BB">
        <w:rPr>
          <w:rFonts w:ascii="Times New Roman" w:hAnsi="Times New Roman" w:cs="Times New Roman"/>
          <w:b/>
        </w:rPr>
        <w:t xml:space="preserve"> (IDT</w:t>
      </w:r>
      <w:r w:rsidRPr="007642BB">
        <w:rPr>
          <w:rFonts w:ascii="Times New Roman" w:hAnsi="Times New Roman" w:cs="Times New Roman"/>
          <w:b/>
          <w:spacing w:val="1"/>
        </w:rPr>
        <w:t>)</w:t>
      </w: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642BB" w:rsidRPr="007642BB" w:rsidRDefault="00A84224" w:rsidP="007642BB">
      <w:pPr>
        <w:widowControl w:val="0"/>
        <w:pBdr>
          <w:bottom w:val="single" w:sz="4" w:space="1" w:color="auto"/>
        </w:pBdr>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lastRenderedPageBreak/>
        <w:t>Ключевые слова</w:t>
      </w:r>
      <w:r w:rsidRPr="00507498">
        <w:rPr>
          <w:rFonts w:ascii="Times New Roman" w:eastAsia="Times New Roman" w:hAnsi="Times New Roman" w:cs="Times New Roman"/>
          <w:sz w:val="24"/>
          <w:szCs w:val="24"/>
          <w:lang w:eastAsia="ru-RU"/>
        </w:rPr>
        <w:t xml:space="preserve">: </w:t>
      </w:r>
      <w:r w:rsidR="00675A5A">
        <w:rPr>
          <w:rFonts w:ascii="Times New Roman" w:eastAsia="Times New Roman" w:hAnsi="Times New Roman" w:cs="Times New Roman"/>
          <w:sz w:val="24"/>
          <w:szCs w:val="24"/>
          <w:lang w:eastAsia="ru-RU"/>
        </w:rPr>
        <w:t>бумага и картон, предназначенные для контакта с пищевыми продуктами</w:t>
      </w:r>
      <w:r w:rsidR="009B1AE7">
        <w:rPr>
          <w:rFonts w:ascii="Times New Roman" w:eastAsia="Times New Roman" w:hAnsi="Times New Roman" w:cs="Times New Roman"/>
          <w:sz w:val="24"/>
          <w:szCs w:val="24"/>
          <w:lang w:eastAsia="ru-RU"/>
        </w:rPr>
        <w:t>, определение тяжелых металлов в водном экстракте, определение кадмия, хрома и свинца.</w:t>
      </w:r>
    </w:p>
    <w:p w:rsidR="00675A5A" w:rsidRDefault="00675A5A">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br w:type="page"/>
      </w:r>
    </w:p>
    <w:p w:rsidR="001A30EE" w:rsidRPr="00507498" w:rsidRDefault="001A30EE" w:rsidP="001A30EE">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7498">
        <w:rPr>
          <w:rFonts w:ascii="Times New Roman" w:eastAsia="Times New Roman" w:hAnsi="Times New Roman" w:cs="Times New Roman"/>
          <w:sz w:val="24"/>
          <w:szCs w:val="24"/>
          <w:lang w:val="kk-KZ" w:eastAsia="ru-RU"/>
        </w:rPr>
        <w:lastRenderedPageBreak/>
        <w:t>_____________________________________________________________________________</w:t>
      </w:r>
    </w:p>
    <w:p w:rsidR="007642BB" w:rsidRPr="007642BB" w:rsidRDefault="007642BB" w:rsidP="007642BB">
      <w:pPr>
        <w:pStyle w:val="ae"/>
        <w:jc w:val="right"/>
        <w:rPr>
          <w:rFonts w:ascii="Times New Roman" w:hAnsi="Times New Roman" w:cs="Times New Roman"/>
          <w:b/>
          <w:spacing w:val="1"/>
        </w:rPr>
      </w:pPr>
      <w:r w:rsidRPr="007642BB">
        <w:rPr>
          <w:rFonts w:ascii="Times New Roman" w:hAnsi="Times New Roman" w:cs="Times New Roman"/>
          <w:b/>
          <w:spacing w:val="1"/>
        </w:rPr>
        <w:t>МКС 67.250; 85.060</w:t>
      </w:r>
      <w:r w:rsidRPr="007642BB">
        <w:rPr>
          <w:rFonts w:ascii="Times New Roman" w:hAnsi="Times New Roman" w:cs="Times New Roman"/>
          <w:b/>
        </w:rPr>
        <w:t xml:space="preserve"> (IDT</w:t>
      </w:r>
      <w:r w:rsidRPr="007642BB">
        <w:rPr>
          <w:rFonts w:ascii="Times New Roman" w:hAnsi="Times New Roman" w:cs="Times New Roman"/>
          <w:b/>
          <w:spacing w:val="1"/>
        </w:rPr>
        <w:t>)</w:t>
      </w:r>
    </w:p>
    <w:p w:rsidR="001A30EE" w:rsidRPr="00507498" w:rsidRDefault="001A30EE" w:rsidP="001A30EE">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A30EE" w:rsidRPr="00507498" w:rsidRDefault="001A30EE" w:rsidP="001A30EE">
      <w:pPr>
        <w:widowControl w:val="0"/>
        <w:pBdr>
          <w:bottom w:val="single" w:sz="4" w:space="1" w:color="auto"/>
        </w:pBdr>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t>Ключевые слова</w:t>
      </w:r>
      <w:r w:rsidRPr="00507498">
        <w:rPr>
          <w:rFonts w:ascii="Times New Roman" w:eastAsia="Times New Roman" w:hAnsi="Times New Roman" w:cs="Times New Roman"/>
          <w:sz w:val="24"/>
          <w:szCs w:val="24"/>
          <w:lang w:eastAsia="ru-RU"/>
        </w:rPr>
        <w:t xml:space="preserve">: </w:t>
      </w:r>
      <w:r w:rsidR="009B1AE7">
        <w:rPr>
          <w:rFonts w:ascii="Times New Roman" w:eastAsia="Times New Roman" w:hAnsi="Times New Roman" w:cs="Times New Roman"/>
          <w:sz w:val="24"/>
          <w:szCs w:val="24"/>
          <w:lang w:eastAsia="ru-RU"/>
        </w:rPr>
        <w:t>бумага и картон, предназначенные для контакта с пищевыми продуктами, определение тяжелых металлов в водном экстракте, определение кадмия, хрома и свинца.</w:t>
      </w:r>
    </w:p>
    <w:p w:rsidR="0085257C" w:rsidRDefault="0085257C"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5257C" w:rsidRPr="007642BB" w:rsidRDefault="0085257C"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7642BB" w:rsidRPr="007642BB" w:rsidRDefault="007642BB" w:rsidP="007642BB">
      <w:pPr>
        <w:pStyle w:val="ae"/>
        <w:ind w:left="708"/>
        <w:rPr>
          <w:rFonts w:ascii="Times New Roman" w:hAnsi="Times New Roman" w:cs="Times New Roman"/>
          <w:b/>
        </w:rPr>
      </w:pPr>
      <w:bookmarkStart w:id="14" w:name="_Ref521726698"/>
      <w:bookmarkEnd w:id="14"/>
      <w:r w:rsidRPr="007642BB">
        <w:rPr>
          <w:rFonts w:ascii="Times New Roman" w:hAnsi="Times New Roman" w:cs="Times New Roman"/>
          <w:b/>
        </w:rPr>
        <w:t xml:space="preserve">РАЗРАБОТЧИК </w:t>
      </w:r>
    </w:p>
    <w:p w:rsidR="007642BB" w:rsidRPr="007642BB" w:rsidRDefault="007642BB" w:rsidP="007642BB">
      <w:pPr>
        <w:pStyle w:val="ae"/>
        <w:rPr>
          <w:rFonts w:ascii="Times New Roman" w:hAnsi="Times New Roman" w:cs="Times New Roman"/>
        </w:rPr>
      </w:pPr>
    </w:p>
    <w:p w:rsidR="007642BB" w:rsidRPr="007642BB" w:rsidRDefault="007642BB" w:rsidP="007642BB">
      <w:pPr>
        <w:pStyle w:val="ae"/>
        <w:rPr>
          <w:rFonts w:ascii="Times New Roman" w:hAnsi="Times New Roman" w:cs="Times New Roman"/>
        </w:rPr>
      </w:pPr>
      <w:r w:rsidRPr="007642BB">
        <w:rPr>
          <w:rFonts w:ascii="Times New Roman" w:hAnsi="Times New Roman" w:cs="Times New Roman"/>
        </w:rPr>
        <w:tab/>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7642BB" w:rsidRPr="007642BB" w:rsidRDefault="007642BB" w:rsidP="007642BB">
      <w:pPr>
        <w:pStyle w:val="ae"/>
        <w:rPr>
          <w:rFonts w:ascii="Times New Roman" w:hAnsi="Times New Roman" w:cs="Times New Roman"/>
          <w:b/>
        </w:rPr>
      </w:pPr>
    </w:p>
    <w:tbl>
      <w:tblPr>
        <w:tblStyle w:val="a9"/>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268"/>
      </w:tblGrid>
      <w:tr w:rsidR="007642BB" w:rsidRPr="007642BB" w:rsidTr="00873C24">
        <w:tc>
          <w:tcPr>
            <w:tcW w:w="7054" w:type="dxa"/>
          </w:tcPr>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Заместитель</w:t>
            </w: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Генерального директора</w:t>
            </w:r>
          </w:p>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p>
        </w:tc>
        <w:tc>
          <w:tcPr>
            <w:tcW w:w="2268" w:type="dxa"/>
          </w:tcPr>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И. Хамитов</w:t>
            </w:r>
          </w:p>
        </w:tc>
      </w:tr>
      <w:tr w:rsidR="007642BB" w:rsidRPr="007642BB" w:rsidTr="00873C24">
        <w:tc>
          <w:tcPr>
            <w:tcW w:w="7054" w:type="dxa"/>
          </w:tcPr>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Начальник</w:t>
            </w: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Центра стандартизации</w:t>
            </w:r>
          </w:p>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p>
        </w:tc>
        <w:tc>
          <w:tcPr>
            <w:tcW w:w="2268" w:type="dxa"/>
          </w:tcPr>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А. Кудайбергенова</w:t>
            </w:r>
          </w:p>
        </w:tc>
      </w:tr>
      <w:tr w:rsidR="007642BB" w:rsidRPr="007642BB" w:rsidTr="00873C24">
        <w:tc>
          <w:tcPr>
            <w:tcW w:w="7054" w:type="dxa"/>
          </w:tcPr>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Заместитель</w:t>
            </w: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Начальника Центра стандартизации</w:t>
            </w:r>
          </w:p>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p>
        </w:tc>
        <w:tc>
          <w:tcPr>
            <w:tcW w:w="2268" w:type="dxa"/>
          </w:tcPr>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Е. Кулешова</w:t>
            </w:r>
          </w:p>
        </w:tc>
      </w:tr>
      <w:tr w:rsidR="007642BB" w:rsidRPr="007642BB" w:rsidTr="00873C24">
        <w:tc>
          <w:tcPr>
            <w:tcW w:w="7054" w:type="dxa"/>
          </w:tcPr>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Специалист</w:t>
            </w: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Центра стандартизации</w:t>
            </w:r>
          </w:p>
          <w:p w:rsidR="007642BB" w:rsidRPr="007642BB" w:rsidRDefault="007642BB" w:rsidP="00873C24">
            <w:pPr>
              <w:pStyle w:val="ae"/>
              <w:rPr>
                <w:rFonts w:ascii="Times New Roman" w:hAnsi="Times New Roman" w:cs="Times New Roman"/>
                <w:b/>
              </w:rPr>
            </w:pPr>
          </w:p>
        </w:tc>
        <w:tc>
          <w:tcPr>
            <w:tcW w:w="2268" w:type="dxa"/>
          </w:tcPr>
          <w:p w:rsidR="007642BB" w:rsidRPr="007642BB" w:rsidRDefault="007642BB" w:rsidP="00873C24">
            <w:pPr>
              <w:pStyle w:val="ae"/>
              <w:rPr>
                <w:rFonts w:ascii="Times New Roman" w:hAnsi="Times New Roman" w:cs="Times New Roman"/>
                <w:b/>
              </w:rPr>
            </w:pPr>
          </w:p>
          <w:p w:rsidR="007642BB" w:rsidRPr="007642BB" w:rsidRDefault="007642BB" w:rsidP="00873C24">
            <w:pPr>
              <w:pStyle w:val="ae"/>
              <w:rPr>
                <w:rFonts w:ascii="Times New Roman" w:hAnsi="Times New Roman" w:cs="Times New Roman"/>
                <w:b/>
              </w:rPr>
            </w:pPr>
            <w:r w:rsidRPr="007642BB">
              <w:rPr>
                <w:rFonts w:ascii="Times New Roman" w:hAnsi="Times New Roman" w:cs="Times New Roman"/>
                <w:b/>
              </w:rPr>
              <w:t>А. Турумов</w:t>
            </w:r>
          </w:p>
        </w:tc>
      </w:tr>
    </w:tbl>
    <w:p w:rsidR="007F4B8F" w:rsidRPr="00507498" w:rsidRDefault="007F4B8F"/>
    <w:sectPr w:rsidR="007F4B8F" w:rsidRPr="00507498" w:rsidSect="00675A5A">
      <w:headerReference w:type="even" r:id="rId13"/>
      <w:headerReference w:type="default" r:id="rId14"/>
      <w:footerReference w:type="even" r:id="rId15"/>
      <w:footerReference w:type="default" r:id="rId16"/>
      <w:pgSz w:w="11909" w:h="16834"/>
      <w:pgMar w:top="1418" w:right="1418" w:bottom="1418" w:left="1134" w:header="1020" w:footer="10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BC5" w:rsidRDefault="000E5BC5">
      <w:pPr>
        <w:spacing w:after="0" w:line="240" w:lineRule="auto"/>
      </w:pPr>
      <w:r>
        <w:separator/>
      </w:r>
    </w:p>
  </w:endnote>
  <w:endnote w:type="continuationSeparator" w:id="0">
    <w:p w:rsidR="000E5BC5" w:rsidRDefault="000E5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haroni">
    <w:panose1 w:val="02010803020104030203"/>
    <w:charset w:val="B1"/>
    <w:family w:val="auto"/>
    <w:pitch w:val="variable"/>
    <w:sig w:usb0="00000801" w:usb1="00000000" w:usb2="00000000" w:usb3="00000000" w:csb0="00000020" w:csb1="00000000"/>
  </w:font>
  <w:font w:name="Franklin Gothic Demi Cond">
    <w:panose1 w:val="020B07060304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731434"/>
      <w:docPartObj>
        <w:docPartGallery w:val="Page Numbers (Bottom of Page)"/>
        <w:docPartUnique/>
      </w:docPartObj>
    </w:sdtPr>
    <w:sdtEndPr>
      <w:rPr>
        <w:rFonts w:ascii="Times New Roman" w:hAnsi="Times New Roman" w:cs="Times New Roman"/>
      </w:rPr>
    </w:sdtEndPr>
    <w:sdtContent>
      <w:p w:rsidR="007501B6" w:rsidRPr="00675A5A" w:rsidRDefault="00675A5A">
        <w:pPr>
          <w:pStyle w:val="ac"/>
          <w:rPr>
            <w:rFonts w:ascii="Times New Roman" w:hAnsi="Times New Roman" w:cs="Times New Roman"/>
          </w:rPr>
        </w:pPr>
        <w:r w:rsidRPr="00675A5A">
          <w:rPr>
            <w:rFonts w:ascii="Times New Roman" w:hAnsi="Times New Roman" w:cs="Times New Roman"/>
            <w:lang w:val="en-US"/>
          </w:rPr>
          <w:t>II</w:t>
        </w:r>
      </w:p>
    </w:sdtContent>
  </w:sdt>
  <w:p w:rsidR="007501B6" w:rsidRPr="007501B6" w:rsidRDefault="007501B6" w:rsidP="007501B6">
    <w:pPr>
      <w:pStyle w:val="ac"/>
      <w:jc w:val="both"/>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B6" w:rsidRPr="007501B6" w:rsidRDefault="007501B6" w:rsidP="007501B6">
    <w:pPr>
      <w:pStyle w:val="ac"/>
      <w:jc w:val="right"/>
      <w:rPr>
        <w:rFonts w:ascii="Times New Roman" w:hAnsi="Times New Roman" w:cs="Times New Roman"/>
      </w:rPr>
    </w:pPr>
    <w:r>
      <w:tab/>
    </w:r>
    <w:sdt>
      <w:sdtPr>
        <w:id w:val="735437703"/>
        <w:docPartObj>
          <w:docPartGallery w:val="Page Numbers (Bottom of Page)"/>
          <w:docPartUnique/>
        </w:docPartObj>
      </w:sdtPr>
      <w:sdtEndPr>
        <w:rPr>
          <w:rFonts w:ascii="Times New Roman" w:hAnsi="Times New Roman" w:cs="Times New Roman"/>
        </w:rPr>
      </w:sdtEndPr>
      <w:sdtContent>
        <w:r w:rsidR="00675A5A">
          <w:rPr>
            <w:rFonts w:ascii="Times New Roman" w:hAnsi="Times New Roman" w:cs="Times New Roman"/>
            <w:lang w:val="en-US"/>
          </w:rPr>
          <w:t>1</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254917"/>
      <w:docPartObj>
        <w:docPartGallery w:val="Page Numbers (Bottom of Page)"/>
        <w:docPartUnique/>
      </w:docPartObj>
    </w:sdtPr>
    <w:sdtEndPr/>
    <w:sdtContent>
      <w:p w:rsidR="00675A5A" w:rsidRPr="00675A5A" w:rsidRDefault="00675A5A" w:rsidP="00675A5A">
        <w:pPr>
          <w:pStyle w:val="ac"/>
        </w:pPr>
        <w:r w:rsidRPr="00675A5A">
          <w:rPr>
            <w:rFonts w:ascii="Times New Roman" w:hAnsi="Times New Roman" w:cs="Times New Roman"/>
          </w:rPr>
          <w:fldChar w:fldCharType="begin"/>
        </w:r>
        <w:r w:rsidRPr="00675A5A">
          <w:rPr>
            <w:rFonts w:ascii="Times New Roman" w:hAnsi="Times New Roman" w:cs="Times New Roman"/>
          </w:rPr>
          <w:instrText>PAGE   \* MERGEFORMAT</w:instrText>
        </w:r>
        <w:r w:rsidRPr="00675A5A">
          <w:rPr>
            <w:rFonts w:ascii="Times New Roman" w:hAnsi="Times New Roman" w:cs="Times New Roman"/>
          </w:rPr>
          <w:fldChar w:fldCharType="separate"/>
        </w:r>
        <w:r w:rsidR="0055395E">
          <w:rPr>
            <w:rFonts w:ascii="Times New Roman" w:hAnsi="Times New Roman" w:cs="Times New Roman"/>
            <w:noProof/>
          </w:rPr>
          <w:t>2</w:t>
        </w:r>
        <w:r w:rsidRPr="00675A5A">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146234"/>
      <w:docPartObj>
        <w:docPartGallery w:val="Page Numbers (Bottom of Page)"/>
        <w:docPartUnique/>
      </w:docPartObj>
    </w:sdtPr>
    <w:sdtEndPr>
      <w:rPr>
        <w:rFonts w:ascii="Times New Roman" w:hAnsi="Times New Roman" w:cs="Times New Roman"/>
      </w:rPr>
    </w:sdtEndPr>
    <w:sdtContent>
      <w:p w:rsidR="00675A5A" w:rsidRPr="00675A5A" w:rsidRDefault="00675A5A" w:rsidP="007501B6">
        <w:pPr>
          <w:pStyle w:val="ac"/>
          <w:jc w:val="right"/>
          <w:rPr>
            <w:rFonts w:ascii="Times New Roman" w:hAnsi="Times New Roman" w:cs="Times New Roman"/>
          </w:rPr>
        </w:pPr>
        <w:r w:rsidRPr="00675A5A">
          <w:rPr>
            <w:rFonts w:ascii="Times New Roman" w:hAnsi="Times New Roman" w:cs="Times New Roman"/>
          </w:rPr>
          <w:fldChar w:fldCharType="begin"/>
        </w:r>
        <w:r w:rsidRPr="00675A5A">
          <w:rPr>
            <w:rFonts w:ascii="Times New Roman" w:hAnsi="Times New Roman" w:cs="Times New Roman"/>
          </w:rPr>
          <w:instrText>PAGE   \* MERGEFORMAT</w:instrText>
        </w:r>
        <w:r w:rsidRPr="00675A5A">
          <w:rPr>
            <w:rFonts w:ascii="Times New Roman" w:hAnsi="Times New Roman" w:cs="Times New Roman"/>
          </w:rPr>
          <w:fldChar w:fldCharType="separate"/>
        </w:r>
        <w:r w:rsidR="0055395E">
          <w:rPr>
            <w:rFonts w:ascii="Times New Roman" w:hAnsi="Times New Roman" w:cs="Times New Roman"/>
            <w:noProof/>
          </w:rPr>
          <w:t>3</w:t>
        </w:r>
        <w:r w:rsidRPr="00675A5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BC5" w:rsidRDefault="000E5BC5">
      <w:pPr>
        <w:spacing w:after="0" w:line="240" w:lineRule="auto"/>
      </w:pPr>
      <w:r>
        <w:separator/>
      </w:r>
    </w:p>
  </w:footnote>
  <w:footnote w:type="continuationSeparator" w:id="0">
    <w:p w:rsidR="000E5BC5" w:rsidRDefault="000E5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B6" w:rsidRDefault="007501B6" w:rsidP="007501B6">
    <w:pPr>
      <w:pStyle w:val="ae"/>
      <w:tabs>
        <w:tab w:val="left" w:pos="7078"/>
        <w:tab w:val="right" w:pos="9357"/>
      </w:tabs>
      <w:rPr>
        <w:rFonts w:ascii="Times New Roman" w:hAnsi="Times New Roman" w:cs="Times New Roman"/>
        <w:b/>
      </w:rPr>
    </w:pPr>
    <w:r>
      <w:rPr>
        <w:rFonts w:ascii="Times New Roman" w:hAnsi="Times New Roman" w:cs="Times New Roman"/>
        <w:b/>
      </w:rPr>
      <w:t xml:space="preserve">СТ РК </w:t>
    </w:r>
    <w:r>
      <w:rPr>
        <w:rFonts w:ascii="Times New Roman" w:hAnsi="Times New Roman" w:cs="Times New Roman"/>
        <w:b/>
        <w:lang w:val="en-US"/>
      </w:rPr>
      <w:t>EN</w:t>
    </w:r>
    <w:r w:rsidRPr="00BA5791">
      <w:rPr>
        <w:rFonts w:ascii="Times New Roman" w:hAnsi="Times New Roman" w:cs="Times New Roman"/>
        <w:b/>
      </w:rPr>
      <w:t xml:space="preserve"> </w:t>
    </w:r>
    <w:r w:rsidRPr="007501B6">
      <w:rPr>
        <w:rFonts w:ascii="Times New Roman" w:hAnsi="Times New Roman" w:cs="Times New Roman"/>
        <w:b/>
      </w:rPr>
      <w:t>12498</w:t>
    </w:r>
  </w:p>
  <w:p w:rsidR="007501B6" w:rsidRDefault="007501B6" w:rsidP="007501B6">
    <w:pPr>
      <w:pStyle w:val="aa"/>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B6" w:rsidRDefault="007501B6" w:rsidP="007501B6">
    <w:pPr>
      <w:pStyle w:val="ae"/>
      <w:tabs>
        <w:tab w:val="left" w:pos="7078"/>
        <w:tab w:val="right" w:pos="9357"/>
      </w:tabs>
      <w:jc w:val="right"/>
      <w:rPr>
        <w:rFonts w:ascii="Times New Roman" w:hAnsi="Times New Roman" w:cs="Times New Roman"/>
        <w:b/>
      </w:rPr>
    </w:pPr>
    <w:r>
      <w:rPr>
        <w:rFonts w:ascii="Times New Roman" w:hAnsi="Times New Roman" w:cs="Times New Roman"/>
        <w:b/>
      </w:rPr>
      <w:t xml:space="preserve">СТ РК </w:t>
    </w:r>
    <w:r>
      <w:rPr>
        <w:rFonts w:ascii="Times New Roman" w:hAnsi="Times New Roman" w:cs="Times New Roman"/>
        <w:b/>
        <w:lang w:val="en-US"/>
      </w:rPr>
      <w:t>EN</w:t>
    </w:r>
    <w:r w:rsidRPr="00BA5791">
      <w:rPr>
        <w:rFonts w:ascii="Times New Roman" w:hAnsi="Times New Roman" w:cs="Times New Roman"/>
        <w:b/>
      </w:rPr>
      <w:t xml:space="preserve"> </w:t>
    </w:r>
    <w:r w:rsidRPr="007501B6">
      <w:rPr>
        <w:rFonts w:ascii="Times New Roman" w:hAnsi="Times New Roman" w:cs="Times New Roman"/>
        <w:b/>
      </w:rPr>
      <w:t>12498</w:t>
    </w:r>
  </w:p>
  <w:p w:rsidR="00535942" w:rsidRDefault="007501B6" w:rsidP="007501B6">
    <w:pPr>
      <w:pStyle w:val="aa"/>
      <w:jc w:val="right"/>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5A" w:rsidRDefault="00675A5A" w:rsidP="007501B6">
    <w:pPr>
      <w:pStyle w:val="ae"/>
      <w:tabs>
        <w:tab w:val="left" w:pos="7078"/>
        <w:tab w:val="right" w:pos="9357"/>
      </w:tabs>
      <w:rPr>
        <w:rFonts w:ascii="Times New Roman" w:hAnsi="Times New Roman" w:cs="Times New Roman"/>
        <w:b/>
      </w:rPr>
    </w:pPr>
    <w:r>
      <w:rPr>
        <w:rFonts w:ascii="Times New Roman" w:hAnsi="Times New Roman" w:cs="Times New Roman"/>
        <w:b/>
      </w:rPr>
      <w:t xml:space="preserve">СТ РК </w:t>
    </w:r>
    <w:r>
      <w:rPr>
        <w:rFonts w:ascii="Times New Roman" w:hAnsi="Times New Roman" w:cs="Times New Roman"/>
        <w:b/>
        <w:lang w:val="en-US"/>
      </w:rPr>
      <w:t>EN</w:t>
    </w:r>
    <w:r w:rsidRPr="00BA5791">
      <w:rPr>
        <w:rFonts w:ascii="Times New Roman" w:hAnsi="Times New Roman" w:cs="Times New Roman"/>
        <w:b/>
      </w:rPr>
      <w:t xml:space="preserve"> </w:t>
    </w:r>
    <w:r w:rsidRPr="007501B6">
      <w:rPr>
        <w:rFonts w:ascii="Times New Roman" w:hAnsi="Times New Roman" w:cs="Times New Roman"/>
        <w:b/>
      </w:rPr>
      <w:t>12498</w:t>
    </w:r>
  </w:p>
  <w:p w:rsidR="00675A5A" w:rsidRDefault="00675A5A" w:rsidP="007501B6">
    <w:pPr>
      <w:pStyle w:val="aa"/>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A5A" w:rsidRDefault="00675A5A" w:rsidP="007501B6">
    <w:pPr>
      <w:pStyle w:val="ae"/>
      <w:tabs>
        <w:tab w:val="left" w:pos="7078"/>
        <w:tab w:val="right" w:pos="9357"/>
      </w:tabs>
      <w:jc w:val="right"/>
      <w:rPr>
        <w:rFonts w:ascii="Times New Roman" w:hAnsi="Times New Roman" w:cs="Times New Roman"/>
        <w:b/>
      </w:rPr>
    </w:pPr>
    <w:r>
      <w:rPr>
        <w:rFonts w:ascii="Times New Roman" w:hAnsi="Times New Roman" w:cs="Times New Roman"/>
        <w:b/>
      </w:rPr>
      <w:t xml:space="preserve">СТ РК </w:t>
    </w:r>
    <w:r>
      <w:rPr>
        <w:rFonts w:ascii="Times New Roman" w:hAnsi="Times New Roman" w:cs="Times New Roman"/>
        <w:b/>
        <w:lang w:val="en-US"/>
      </w:rPr>
      <w:t>EN</w:t>
    </w:r>
    <w:r w:rsidRPr="00BA5791">
      <w:rPr>
        <w:rFonts w:ascii="Times New Roman" w:hAnsi="Times New Roman" w:cs="Times New Roman"/>
        <w:b/>
      </w:rPr>
      <w:t xml:space="preserve"> </w:t>
    </w:r>
    <w:r w:rsidRPr="007501B6">
      <w:rPr>
        <w:rFonts w:ascii="Times New Roman" w:hAnsi="Times New Roman" w:cs="Times New Roman"/>
        <w:b/>
      </w:rPr>
      <w:t>12498</w:t>
    </w:r>
  </w:p>
  <w:p w:rsidR="00675A5A" w:rsidRDefault="00675A5A" w:rsidP="007501B6">
    <w:pPr>
      <w:pStyle w:val="aa"/>
      <w:jc w:val="right"/>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27E"/>
    <w:multiLevelType w:val="hybridMultilevel"/>
    <w:tmpl w:val="35D0E850"/>
    <w:lvl w:ilvl="0" w:tplc="5724963E">
      <w:start w:val="8"/>
      <w:numFmt w:val="bullet"/>
      <w:lvlText w:val="–"/>
      <w:lvlJc w:val="left"/>
      <w:pPr>
        <w:ind w:left="720" w:hanging="360"/>
      </w:pPr>
      <w:rPr>
        <w:rFonts w:ascii="Times New Roman" w:eastAsiaTheme="minorEastAsia"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A0BBD"/>
    <w:multiLevelType w:val="hybridMultilevel"/>
    <w:tmpl w:val="3CBAF8E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5F68C6"/>
    <w:multiLevelType w:val="hybridMultilevel"/>
    <w:tmpl w:val="8C8C442A"/>
    <w:lvl w:ilvl="0" w:tplc="6B3E90EE">
      <w:start w:val="1"/>
      <w:numFmt w:val="decimal"/>
      <w:lvlText w:val="%1)"/>
      <w:lvlJc w:val="left"/>
      <w:pPr>
        <w:ind w:left="775" w:hanging="360"/>
      </w:pPr>
      <w:rPr>
        <w:rFonts w:ascii="Times New Roman" w:eastAsia="Times New Roman" w:hAnsi="Times New Roman" w:cs="Times New Roman"/>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
    <w:nsid w:val="0C2B6E45"/>
    <w:multiLevelType w:val="hybridMultilevel"/>
    <w:tmpl w:val="9856B260"/>
    <w:lvl w:ilvl="0" w:tplc="9842C50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0D1C2293"/>
    <w:multiLevelType w:val="hybridMultilevel"/>
    <w:tmpl w:val="44D64920"/>
    <w:lvl w:ilvl="0" w:tplc="0419000D">
      <w:start w:val="1"/>
      <w:numFmt w:val="bullet"/>
      <w:lvlText w:val=""/>
      <w:lvlJc w:val="left"/>
      <w:pPr>
        <w:ind w:left="1344" w:hanging="360"/>
      </w:pPr>
      <w:rPr>
        <w:rFonts w:ascii="Wingdings" w:hAnsi="Wingdings"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5">
    <w:nsid w:val="0D977F99"/>
    <w:multiLevelType w:val="hybridMultilevel"/>
    <w:tmpl w:val="1C30D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82513E"/>
    <w:multiLevelType w:val="hybridMultilevel"/>
    <w:tmpl w:val="E332975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7497BDC"/>
    <w:multiLevelType w:val="hybridMultilevel"/>
    <w:tmpl w:val="93E2E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8077E"/>
    <w:multiLevelType w:val="hybridMultilevel"/>
    <w:tmpl w:val="04E88DDE"/>
    <w:lvl w:ilvl="0" w:tplc="9150305E">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9">
    <w:nsid w:val="1FBB7E5B"/>
    <w:multiLevelType w:val="hybridMultilevel"/>
    <w:tmpl w:val="8796EBF2"/>
    <w:lvl w:ilvl="0" w:tplc="E7ECD538">
      <w:start w:val="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92623B"/>
    <w:multiLevelType w:val="hybridMultilevel"/>
    <w:tmpl w:val="41DCE726"/>
    <w:lvl w:ilvl="0" w:tplc="0C349F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E2E55BC"/>
    <w:multiLevelType w:val="hybridMultilevel"/>
    <w:tmpl w:val="409E4B30"/>
    <w:lvl w:ilvl="0" w:tplc="DEEEF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0340234"/>
    <w:multiLevelType w:val="hybridMultilevel"/>
    <w:tmpl w:val="BF7A5564"/>
    <w:lvl w:ilvl="0" w:tplc="870EC4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090E30"/>
    <w:multiLevelType w:val="hybridMultilevel"/>
    <w:tmpl w:val="A7C0F470"/>
    <w:lvl w:ilvl="0" w:tplc="428EB9D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4">
    <w:nsid w:val="3615089A"/>
    <w:multiLevelType w:val="hybridMultilevel"/>
    <w:tmpl w:val="8B388D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38C1165C"/>
    <w:multiLevelType w:val="hybridMultilevel"/>
    <w:tmpl w:val="62387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F84A1A"/>
    <w:multiLevelType w:val="hybridMultilevel"/>
    <w:tmpl w:val="F370C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2C2422"/>
    <w:multiLevelType w:val="hybridMultilevel"/>
    <w:tmpl w:val="E0E072C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1063C76"/>
    <w:multiLevelType w:val="hybridMultilevel"/>
    <w:tmpl w:val="F8B4CB16"/>
    <w:lvl w:ilvl="0" w:tplc="B1DA8C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A586301"/>
    <w:multiLevelType w:val="hybridMultilevel"/>
    <w:tmpl w:val="2620223C"/>
    <w:lvl w:ilvl="0" w:tplc="8A3209FA">
      <w:start w:val="1"/>
      <w:numFmt w:val="decimal"/>
      <w:lvlText w:val="%1)"/>
      <w:lvlJc w:val="left"/>
      <w:pPr>
        <w:ind w:left="1467" w:hanging="900"/>
      </w:pPr>
      <w:rPr>
        <w:rFonts w:cs="Times New Roman" w:hint="default"/>
        <w:color w:val="000000"/>
        <w:w w:val="10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A711013"/>
    <w:multiLevelType w:val="hybridMultilevel"/>
    <w:tmpl w:val="11264D8C"/>
    <w:lvl w:ilvl="0" w:tplc="214CBE8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1">
    <w:nsid w:val="4D2C5947"/>
    <w:multiLevelType w:val="hybridMultilevel"/>
    <w:tmpl w:val="E7A2B3B4"/>
    <w:lvl w:ilvl="0" w:tplc="666236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50272E51"/>
    <w:multiLevelType w:val="hybridMultilevel"/>
    <w:tmpl w:val="898E7B58"/>
    <w:lvl w:ilvl="0" w:tplc="11F42CCA">
      <w:start w:val="1"/>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5703CED"/>
    <w:multiLevelType w:val="hybridMultilevel"/>
    <w:tmpl w:val="2CA6260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B154AF7"/>
    <w:multiLevelType w:val="hybridMultilevel"/>
    <w:tmpl w:val="FAA4FC3A"/>
    <w:lvl w:ilvl="0" w:tplc="385A21A4">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5">
    <w:nsid w:val="6EBE2F48"/>
    <w:multiLevelType w:val="hybridMultilevel"/>
    <w:tmpl w:val="7A547A2C"/>
    <w:lvl w:ilvl="0" w:tplc="511AC000">
      <w:start w:val="1"/>
      <w:numFmt w:val="decimal"/>
      <w:lvlText w:val="%1)"/>
      <w:lvlJc w:val="left"/>
      <w:pPr>
        <w:ind w:left="1706" w:hanging="360"/>
      </w:pPr>
      <w:rPr>
        <w:rFonts w:hint="default"/>
      </w:rPr>
    </w:lvl>
    <w:lvl w:ilvl="1" w:tplc="04190019" w:tentative="1">
      <w:start w:val="1"/>
      <w:numFmt w:val="lowerLetter"/>
      <w:lvlText w:val="%2."/>
      <w:lvlJc w:val="left"/>
      <w:pPr>
        <w:ind w:left="2426" w:hanging="360"/>
      </w:pPr>
    </w:lvl>
    <w:lvl w:ilvl="2" w:tplc="0419001B" w:tentative="1">
      <w:start w:val="1"/>
      <w:numFmt w:val="lowerRoman"/>
      <w:lvlText w:val="%3."/>
      <w:lvlJc w:val="right"/>
      <w:pPr>
        <w:ind w:left="3146" w:hanging="180"/>
      </w:pPr>
    </w:lvl>
    <w:lvl w:ilvl="3" w:tplc="0419000F" w:tentative="1">
      <w:start w:val="1"/>
      <w:numFmt w:val="decimal"/>
      <w:lvlText w:val="%4."/>
      <w:lvlJc w:val="left"/>
      <w:pPr>
        <w:ind w:left="3866" w:hanging="360"/>
      </w:pPr>
    </w:lvl>
    <w:lvl w:ilvl="4" w:tplc="04190019" w:tentative="1">
      <w:start w:val="1"/>
      <w:numFmt w:val="lowerLetter"/>
      <w:lvlText w:val="%5."/>
      <w:lvlJc w:val="left"/>
      <w:pPr>
        <w:ind w:left="4586" w:hanging="360"/>
      </w:pPr>
    </w:lvl>
    <w:lvl w:ilvl="5" w:tplc="0419001B" w:tentative="1">
      <w:start w:val="1"/>
      <w:numFmt w:val="lowerRoman"/>
      <w:lvlText w:val="%6."/>
      <w:lvlJc w:val="right"/>
      <w:pPr>
        <w:ind w:left="5306" w:hanging="180"/>
      </w:pPr>
    </w:lvl>
    <w:lvl w:ilvl="6" w:tplc="0419000F" w:tentative="1">
      <w:start w:val="1"/>
      <w:numFmt w:val="decimal"/>
      <w:lvlText w:val="%7."/>
      <w:lvlJc w:val="left"/>
      <w:pPr>
        <w:ind w:left="6026" w:hanging="360"/>
      </w:pPr>
    </w:lvl>
    <w:lvl w:ilvl="7" w:tplc="04190019" w:tentative="1">
      <w:start w:val="1"/>
      <w:numFmt w:val="lowerLetter"/>
      <w:lvlText w:val="%8."/>
      <w:lvlJc w:val="left"/>
      <w:pPr>
        <w:ind w:left="6746" w:hanging="360"/>
      </w:pPr>
    </w:lvl>
    <w:lvl w:ilvl="8" w:tplc="0419001B" w:tentative="1">
      <w:start w:val="1"/>
      <w:numFmt w:val="lowerRoman"/>
      <w:lvlText w:val="%9."/>
      <w:lvlJc w:val="right"/>
      <w:pPr>
        <w:ind w:left="7466" w:hanging="180"/>
      </w:pPr>
    </w:lvl>
  </w:abstractNum>
  <w:abstractNum w:abstractNumId="26">
    <w:nsid w:val="76CE0CF3"/>
    <w:multiLevelType w:val="hybridMultilevel"/>
    <w:tmpl w:val="49940F40"/>
    <w:lvl w:ilvl="0" w:tplc="3656DCA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7">
    <w:nsid w:val="797549DB"/>
    <w:multiLevelType w:val="hybridMultilevel"/>
    <w:tmpl w:val="9504466A"/>
    <w:lvl w:ilvl="0" w:tplc="1DAA45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D7E2F19"/>
    <w:multiLevelType w:val="hybridMultilevel"/>
    <w:tmpl w:val="4CC0BBAA"/>
    <w:lvl w:ilvl="0" w:tplc="729AF6CA">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0"/>
  </w:num>
  <w:num w:numId="3">
    <w:abstractNumId w:val="28"/>
  </w:num>
  <w:num w:numId="4">
    <w:abstractNumId w:val="22"/>
  </w:num>
  <w:num w:numId="5">
    <w:abstractNumId w:val="7"/>
  </w:num>
  <w:num w:numId="6">
    <w:abstractNumId w:val="1"/>
  </w:num>
  <w:num w:numId="7">
    <w:abstractNumId w:val="23"/>
  </w:num>
  <w:num w:numId="8">
    <w:abstractNumId w:val="14"/>
  </w:num>
  <w:num w:numId="9">
    <w:abstractNumId w:val="15"/>
  </w:num>
  <w:num w:numId="10">
    <w:abstractNumId w:val="29"/>
  </w:num>
  <w:num w:numId="11">
    <w:abstractNumId w:val="24"/>
  </w:num>
  <w:num w:numId="12">
    <w:abstractNumId w:val="26"/>
  </w:num>
  <w:num w:numId="13">
    <w:abstractNumId w:val="13"/>
  </w:num>
  <w:num w:numId="14">
    <w:abstractNumId w:val="19"/>
  </w:num>
  <w:num w:numId="15">
    <w:abstractNumId w:val="11"/>
  </w:num>
  <w:num w:numId="16">
    <w:abstractNumId w:val="3"/>
  </w:num>
  <w:num w:numId="17">
    <w:abstractNumId w:val="17"/>
  </w:num>
  <w:num w:numId="18">
    <w:abstractNumId w:val="4"/>
  </w:num>
  <w:num w:numId="19">
    <w:abstractNumId w:val="6"/>
  </w:num>
  <w:num w:numId="20">
    <w:abstractNumId w:val="10"/>
  </w:num>
  <w:num w:numId="21">
    <w:abstractNumId w:val="5"/>
  </w:num>
  <w:num w:numId="22">
    <w:abstractNumId w:val="21"/>
  </w:num>
  <w:num w:numId="23">
    <w:abstractNumId w:val="18"/>
  </w:num>
  <w:num w:numId="24">
    <w:abstractNumId w:val="20"/>
  </w:num>
  <w:num w:numId="25">
    <w:abstractNumId w:val="27"/>
  </w:num>
  <w:num w:numId="26">
    <w:abstractNumId w:val="25"/>
  </w:num>
  <w:num w:numId="27">
    <w:abstractNumId w:val="16"/>
  </w:num>
  <w:num w:numId="28">
    <w:abstractNumId w:val="12"/>
  </w:num>
  <w:num w:numId="29">
    <w:abstractNumId w:val="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BDD"/>
    <w:rsid w:val="00000795"/>
    <w:rsid w:val="00006774"/>
    <w:rsid w:val="000120EC"/>
    <w:rsid w:val="00017012"/>
    <w:rsid w:val="00035C03"/>
    <w:rsid w:val="000451E0"/>
    <w:rsid w:val="0004749A"/>
    <w:rsid w:val="000608F7"/>
    <w:rsid w:val="00076AAF"/>
    <w:rsid w:val="000926BE"/>
    <w:rsid w:val="000B060C"/>
    <w:rsid w:val="000B1A32"/>
    <w:rsid w:val="000C76AE"/>
    <w:rsid w:val="000C7F9A"/>
    <w:rsid w:val="000D0FA4"/>
    <w:rsid w:val="000E2330"/>
    <w:rsid w:val="000E54D0"/>
    <w:rsid w:val="000E5BC5"/>
    <w:rsid w:val="000E7AA0"/>
    <w:rsid w:val="000F4C2C"/>
    <w:rsid w:val="000F5F95"/>
    <w:rsid w:val="00101E76"/>
    <w:rsid w:val="00110978"/>
    <w:rsid w:val="00114F83"/>
    <w:rsid w:val="0011541A"/>
    <w:rsid w:val="00116C96"/>
    <w:rsid w:val="00117A02"/>
    <w:rsid w:val="00117E52"/>
    <w:rsid w:val="00120F79"/>
    <w:rsid w:val="00124631"/>
    <w:rsid w:val="0012518A"/>
    <w:rsid w:val="00132245"/>
    <w:rsid w:val="001325F3"/>
    <w:rsid w:val="00132ABA"/>
    <w:rsid w:val="00132D4B"/>
    <w:rsid w:val="00137560"/>
    <w:rsid w:val="0014318A"/>
    <w:rsid w:val="00145EEA"/>
    <w:rsid w:val="001526EB"/>
    <w:rsid w:val="001568D1"/>
    <w:rsid w:val="001617AF"/>
    <w:rsid w:val="00171A89"/>
    <w:rsid w:val="00182197"/>
    <w:rsid w:val="00182898"/>
    <w:rsid w:val="00182FB3"/>
    <w:rsid w:val="00193DA2"/>
    <w:rsid w:val="001A30EE"/>
    <w:rsid w:val="001A7F3D"/>
    <w:rsid w:val="001B296A"/>
    <w:rsid w:val="001B70AC"/>
    <w:rsid w:val="001C0974"/>
    <w:rsid w:val="001C0996"/>
    <w:rsid w:val="001C1018"/>
    <w:rsid w:val="001C72D0"/>
    <w:rsid w:val="001D315A"/>
    <w:rsid w:val="001F041E"/>
    <w:rsid w:val="001F5454"/>
    <w:rsid w:val="001F742A"/>
    <w:rsid w:val="00200A5A"/>
    <w:rsid w:val="00202DEF"/>
    <w:rsid w:val="00204689"/>
    <w:rsid w:val="002058CA"/>
    <w:rsid w:val="002147BF"/>
    <w:rsid w:val="00215754"/>
    <w:rsid w:val="0022383D"/>
    <w:rsid w:val="00233945"/>
    <w:rsid w:val="002452CB"/>
    <w:rsid w:val="00250161"/>
    <w:rsid w:val="00251DFD"/>
    <w:rsid w:val="00252951"/>
    <w:rsid w:val="00253399"/>
    <w:rsid w:val="00257200"/>
    <w:rsid w:val="00262D4F"/>
    <w:rsid w:val="002632CD"/>
    <w:rsid w:val="00265CEB"/>
    <w:rsid w:val="00270D0B"/>
    <w:rsid w:val="0027126C"/>
    <w:rsid w:val="00271613"/>
    <w:rsid w:val="00272DD2"/>
    <w:rsid w:val="00292F5F"/>
    <w:rsid w:val="002932FA"/>
    <w:rsid w:val="0029447C"/>
    <w:rsid w:val="002A0EA0"/>
    <w:rsid w:val="002A3790"/>
    <w:rsid w:val="002B727D"/>
    <w:rsid w:val="002C2308"/>
    <w:rsid w:val="002D1B8C"/>
    <w:rsid w:val="002F15B8"/>
    <w:rsid w:val="00301396"/>
    <w:rsid w:val="003014B7"/>
    <w:rsid w:val="00301909"/>
    <w:rsid w:val="0030606E"/>
    <w:rsid w:val="00312BA6"/>
    <w:rsid w:val="0031323E"/>
    <w:rsid w:val="00317044"/>
    <w:rsid w:val="00327122"/>
    <w:rsid w:val="00330C26"/>
    <w:rsid w:val="00330F54"/>
    <w:rsid w:val="0033321B"/>
    <w:rsid w:val="00341CC2"/>
    <w:rsid w:val="003426CB"/>
    <w:rsid w:val="0035735A"/>
    <w:rsid w:val="00361B73"/>
    <w:rsid w:val="0037099F"/>
    <w:rsid w:val="00375D24"/>
    <w:rsid w:val="00384955"/>
    <w:rsid w:val="003955B4"/>
    <w:rsid w:val="003A209C"/>
    <w:rsid w:val="003C318D"/>
    <w:rsid w:val="003D24D8"/>
    <w:rsid w:val="003E0204"/>
    <w:rsid w:val="003E3908"/>
    <w:rsid w:val="0040095C"/>
    <w:rsid w:val="004071CF"/>
    <w:rsid w:val="00411A53"/>
    <w:rsid w:val="00411B39"/>
    <w:rsid w:val="00412B75"/>
    <w:rsid w:val="00414599"/>
    <w:rsid w:val="00417F73"/>
    <w:rsid w:val="004268E4"/>
    <w:rsid w:val="00427C79"/>
    <w:rsid w:val="00430909"/>
    <w:rsid w:val="0046068F"/>
    <w:rsid w:val="00480C70"/>
    <w:rsid w:val="00482FCC"/>
    <w:rsid w:val="00486B1B"/>
    <w:rsid w:val="0048742D"/>
    <w:rsid w:val="004929F5"/>
    <w:rsid w:val="00494645"/>
    <w:rsid w:val="004D0941"/>
    <w:rsid w:val="004D398B"/>
    <w:rsid w:val="004D58AB"/>
    <w:rsid w:val="004E304A"/>
    <w:rsid w:val="004E659D"/>
    <w:rsid w:val="004E77CE"/>
    <w:rsid w:val="00504E4C"/>
    <w:rsid w:val="00507498"/>
    <w:rsid w:val="005249E8"/>
    <w:rsid w:val="00526109"/>
    <w:rsid w:val="00530CC3"/>
    <w:rsid w:val="005353BC"/>
    <w:rsid w:val="00535942"/>
    <w:rsid w:val="005428DA"/>
    <w:rsid w:val="00543403"/>
    <w:rsid w:val="0055395E"/>
    <w:rsid w:val="005719F8"/>
    <w:rsid w:val="00575ED8"/>
    <w:rsid w:val="00584585"/>
    <w:rsid w:val="00585A81"/>
    <w:rsid w:val="005A6CBD"/>
    <w:rsid w:val="005B072E"/>
    <w:rsid w:val="005B27F4"/>
    <w:rsid w:val="005C5C7C"/>
    <w:rsid w:val="005D2C32"/>
    <w:rsid w:val="005D4DD5"/>
    <w:rsid w:val="005E47BB"/>
    <w:rsid w:val="005E58BB"/>
    <w:rsid w:val="005F6CAE"/>
    <w:rsid w:val="00601FD1"/>
    <w:rsid w:val="006047F5"/>
    <w:rsid w:val="00613677"/>
    <w:rsid w:val="00617119"/>
    <w:rsid w:val="0062753E"/>
    <w:rsid w:val="00630189"/>
    <w:rsid w:val="006312BF"/>
    <w:rsid w:val="006413DC"/>
    <w:rsid w:val="00655C03"/>
    <w:rsid w:val="006604D8"/>
    <w:rsid w:val="00660EEA"/>
    <w:rsid w:val="00661B4F"/>
    <w:rsid w:val="006643A7"/>
    <w:rsid w:val="006649A6"/>
    <w:rsid w:val="00667E4E"/>
    <w:rsid w:val="0067209C"/>
    <w:rsid w:val="0067284B"/>
    <w:rsid w:val="00675A5A"/>
    <w:rsid w:val="00677220"/>
    <w:rsid w:val="00682B7A"/>
    <w:rsid w:val="006A1527"/>
    <w:rsid w:val="006B22FA"/>
    <w:rsid w:val="006B60A3"/>
    <w:rsid w:val="006C3FFE"/>
    <w:rsid w:val="006D361F"/>
    <w:rsid w:val="006E4002"/>
    <w:rsid w:val="00704DBB"/>
    <w:rsid w:val="007225DF"/>
    <w:rsid w:val="00741871"/>
    <w:rsid w:val="007501B6"/>
    <w:rsid w:val="00750F8F"/>
    <w:rsid w:val="007642BB"/>
    <w:rsid w:val="007716E9"/>
    <w:rsid w:val="00774EC8"/>
    <w:rsid w:val="00786D9A"/>
    <w:rsid w:val="00793A6E"/>
    <w:rsid w:val="007A5EB8"/>
    <w:rsid w:val="007B0CF9"/>
    <w:rsid w:val="007B3F1A"/>
    <w:rsid w:val="007B685E"/>
    <w:rsid w:val="007E13ED"/>
    <w:rsid w:val="007E3106"/>
    <w:rsid w:val="007F4B8F"/>
    <w:rsid w:val="007F732F"/>
    <w:rsid w:val="00805717"/>
    <w:rsid w:val="00814353"/>
    <w:rsid w:val="008241C4"/>
    <w:rsid w:val="00832786"/>
    <w:rsid w:val="0084586C"/>
    <w:rsid w:val="0084680E"/>
    <w:rsid w:val="00846D81"/>
    <w:rsid w:val="0085071D"/>
    <w:rsid w:val="00851EE0"/>
    <w:rsid w:val="0085257C"/>
    <w:rsid w:val="008534D6"/>
    <w:rsid w:val="00855A6C"/>
    <w:rsid w:val="008576D2"/>
    <w:rsid w:val="008616B1"/>
    <w:rsid w:val="00862806"/>
    <w:rsid w:val="0086332E"/>
    <w:rsid w:val="00867F2D"/>
    <w:rsid w:val="0088125E"/>
    <w:rsid w:val="00894F42"/>
    <w:rsid w:val="00897DAB"/>
    <w:rsid w:val="008A212B"/>
    <w:rsid w:val="008B2E6A"/>
    <w:rsid w:val="008B74D2"/>
    <w:rsid w:val="008C1915"/>
    <w:rsid w:val="008D0054"/>
    <w:rsid w:val="008E6BF1"/>
    <w:rsid w:val="008E7006"/>
    <w:rsid w:val="008F0EEE"/>
    <w:rsid w:val="008F4707"/>
    <w:rsid w:val="009001AF"/>
    <w:rsid w:val="009023E9"/>
    <w:rsid w:val="009063AF"/>
    <w:rsid w:val="00906675"/>
    <w:rsid w:val="009070EE"/>
    <w:rsid w:val="009124DF"/>
    <w:rsid w:val="00913261"/>
    <w:rsid w:val="00917334"/>
    <w:rsid w:val="00930E40"/>
    <w:rsid w:val="00932D6D"/>
    <w:rsid w:val="009376C0"/>
    <w:rsid w:val="00940011"/>
    <w:rsid w:val="00982012"/>
    <w:rsid w:val="009948CE"/>
    <w:rsid w:val="009B1533"/>
    <w:rsid w:val="009B1AE7"/>
    <w:rsid w:val="009C075A"/>
    <w:rsid w:val="009C0D03"/>
    <w:rsid w:val="009C1B4E"/>
    <w:rsid w:val="009C7BA7"/>
    <w:rsid w:val="009D2157"/>
    <w:rsid w:val="009D23EC"/>
    <w:rsid w:val="009D24A6"/>
    <w:rsid w:val="009D5AE1"/>
    <w:rsid w:val="009D5B45"/>
    <w:rsid w:val="009D7116"/>
    <w:rsid w:val="009E1B38"/>
    <w:rsid w:val="009E1EA4"/>
    <w:rsid w:val="009E6CF6"/>
    <w:rsid w:val="009E701B"/>
    <w:rsid w:val="00A003FF"/>
    <w:rsid w:val="00A07E81"/>
    <w:rsid w:val="00A135C7"/>
    <w:rsid w:val="00A244DC"/>
    <w:rsid w:val="00A31B78"/>
    <w:rsid w:val="00A33F9E"/>
    <w:rsid w:val="00A348EA"/>
    <w:rsid w:val="00A37005"/>
    <w:rsid w:val="00A41BDD"/>
    <w:rsid w:val="00A426C9"/>
    <w:rsid w:val="00A505CC"/>
    <w:rsid w:val="00A54826"/>
    <w:rsid w:val="00A665D6"/>
    <w:rsid w:val="00A67EE7"/>
    <w:rsid w:val="00A75B8A"/>
    <w:rsid w:val="00A76F17"/>
    <w:rsid w:val="00A84224"/>
    <w:rsid w:val="00A877B3"/>
    <w:rsid w:val="00AA2911"/>
    <w:rsid w:val="00AB6CB3"/>
    <w:rsid w:val="00AC5CA3"/>
    <w:rsid w:val="00AD3200"/>
    <w:rsid w:val="00AD5235"/>
    <w:rsid w:val="00AF292E"/>
    <w:rsid w:val="00AF7655"/>
    <w:rsid w:val="00B00E02"/>
    <w:rsid w:val="00B01FB1"/>
    <w:rsid w:val="00B107D4"/>
    <w:rsid w:val="00B1584B"/>
    <w:rsid w:val="00B23259"/>
    <w:rsid w:val="00B26DE4"/>
    <w:rsid w:val="00B30E8D"/>
    <w:rsid w:val="00B31E55"/>
    <w:rsid w:val="00B41066"/>
    <w:rsid w:val="00B45569"/>
    <w:rsid w:val="00B51C85"/>
    <w:rsid w:val="00B53E58"/>
    <w:rsid w:val="00B56AC4"/>
    <w:rsid w:val="00B721A6"/>
    <w:rsid w:val="00B750FC"/>
    <w:rsid w:val="00B75833"/>
    <w:rsid w:val="00B759A2"/>
    <w:rsid w:val="00B81320"/>
    <w:rsid w:val="00B847ED"/>
    <w:rsid w:val="00B85385"/>
    <w:rsid w:val="00B91572"/>
    <w:rsid w:val="00BA0E49"/>
    <w:rsid w:val="00BB566D"/>
    <w:rsid w:val="00BB6F11"/>
    <w:rsid w:val="00BC1DAF"/>
    <w:rsid w:val="00BD367D"/>
    <w:rsid w:val="00BE28B9"/>
    <w:rsid w:val="00BF5BA8"/>
    <w:rsid w:val="00C047DC"/>
    <w:rsid w:val="00C12D36"/>
    <w:rsid w:val="00C201FB"/>
    <w:rsid w:val="00C20FAE"/>
    <w:rsid w:val="00C309DE"/>
    <w:rsid w:val="00C33646"/>
    <w:rsid w:val="00C342AA"/>
    <w:rsid w:val="00C344E4"/>
    <w:rsid w:val="00C37C5F"/>
    <w:rsid w:val="00C41893"/>
    <w:rsid w:val="00C43A1B"/>
    <w:rsid w:val="00C548A9"/>
    <w:rsid w:val="00C576EB"/>
    <w:rsid w:val="00C635C4"/>
    <w:rsid w:val="00C63F49"/>
    <w:rsid w:val="00C8660C"/>
    <w:rsid w:val="00CA4375"/>
    <w:rsid w:val="00CA4A18"/>
    <w:rsid w:val="00CA5261"/>
    <w:rsid w:val="00CB125C"/>
    <w:rsid w:val="00CC16F7"/>
    <w:rsid w:val="00CC5546"/>
    <w:rsid w:val="00CD0A9D"/>
    <w:rsid w:val="00CD33A4"/>
    <w:rsid w:val="00CD62F6"/>
    <w:rsid w:val="00CE1C59"/>
    <w:rsid w:val="00CE7AAA"/>
    <w:rsid w:val="00CF0D94"/>
    <w:rsid w:val="00CF6B27"/>
    <w:rsid w:val="00D0128E"/>
    <w:rsid w:val="00D01771"/>
    <w:rsid w:val="00D108B6"/>
    <w:rsid w:val="00D25D83"/>
    <w:rsid w:val="00D268E6"/>
    <w:rsid w:val="00D2796F"/>
    <w:rsid w:val="00D41A98"/>
    <w:rsid w:val="00D65F40"/>
    <w:rsid w:val="00D7506E"/>
    <w:rsid w:val="00D9035E"/>
    <w:rsid w:val="00D9065A"/>
    <w:rsid w:val="00DA1C40"/>
    <w:rsid w:val="00DA46BC"/>
    <w:rsid w:val="00DB22DD"/>
    <w:rsid w:val="00DB5808"/>
    <w:rsid w:val="00DB7F57"/>
    <w:rsid w:val="00DC4AB9"/>
    <w:rsid w:val="00DC61EA"/>
    <w:rsid w:val="00DD53D3"/>
    <w:rsid w:val="00DE227D"/>
    <w:rsid w:val="00DF35D2"/>
    <w:rsid w:val="00DF4722"/>
    <w:rsid w:val="00DF47AD"/>
    <w:rsid w:val="00E025D5"/>
    <w:rsid w:val="00E17179"/>
    <w:rsid w:val="00E202F7"/>
    <w:rsid w:val="00E31F97"/>
    <w:rsid w:val="00E32E0A"/>
    <w:rsid w:val="00E33894"/>
    <w:rsid w:val="00E355E9"/>
    <w:rsid w:val="00E35712"/>
    <w:rsid w:val="00E362BE"/>
    <w:rsid w:val="00E3630A"/>
    <w:rsid w:val="00E60E12"/>
    <w:rsid w:val="00E6137D"/>
    <w:rsid w:val="00E6419E"/>
    <w:rsid w:val="00E65913"/>
    <w:rsid w:val="00E7348D"/>
    <w:rsid w:val="00EA0AE0"/>
    <w:rsid w:val="00EB399A"/>
    <w:rsid w:val="00EB446A"/>
    <w:rsid w:val="00EC1BB7"/>
    <w:rsid w:val="00EC3C34"/>
    <w:rsid w:val="00EC66BC"/>
    <w:rsid w:val="00EC675E"/>
    <w:rsid w:val="00EC7DFF"/>
    <w:rsid w:val="00ED5E73"/>
    <w:rsid w:val="00EE30C2"/>
    <w:rsid w:val="00EE4289"/>
    <w:rsid w:val="00EF15C3"/>
    <w:rsid w:val="00EF1EDF"/>
    <w:rsid w:val="00EF4A48"/>
    <w:rsid w:val="00EF5D8E"/>
    <w:rsid w:val="00F02C21"/>
    <w:rsid w:val="00F04827"/>
    <w:rsid w:val="00F104A3"/>
    <w:rsid w:val="00F15125"/>
    <w:rsid w:val="00F26DCA"/>
    <w:rsid w:val="00F308C1"/>
    <w:rsid w:val="00F341FA"/>
    <w:rsid w:val="00F35389"/>
    <w:rsid w:val="00F35E27"/>
    <w:rsid w:val="00F412C1"/>
    <w:rsid w:val="00F45506"/>
    <w:rsid w:val="00F46226"/>
    <w:rsid w:val="00F52C11"/>
    <w:rsid w:val="00F53A33"/>
    <w:rsid w:val="00F55B6D"/>
    <w:rsid w:val="00F62131"/>
    <w:rsid w:val="00F74D8C"/>
    <w:rsid w:val="00F871D9"/>
    <w:rsid w:val="00F915D1"/>
    <w:rsid w:val="00FA3851"/>
    <w:rsid w:val="00FB38C6"/>
    <w:rsid w:val="00FB4ED3"/>
    <w:rsid w:val="00FC34F4"/>
    <w:rsid w:val="00FC4992"/>
    <w:rsid w:val="00FC65BB"/>
    <w:rsid w:val="00FC7247"/>
    <w:rsid w:val="00FD27D9"/>
    <w:rsid w:val="00FD4390"/>
    <w:rsid w:val="00FD5682"/>
    <w:rsid w:val="00FF2C0F"/>
    <w:rsid w:val="00FF307E"/>
    <w:rsid w:val="00FF6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4AB9"/>
  </w:style>
  <w:style w:type="paragraph" w:styleId="1">
    <w:name w:val="heading 1"/>
    <w:basedOn w:val="a0"/>
    <w:next w:val="a0"/>
    <w:link w:val="10"/>
    <w:qFormat/>
    <w:rsid w:val="008C1915"/>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0"/>
    <w:next w:val="a0"/>
    <w:link w:val="20"/>
    <w:semiHidden/>
    <w:unhideWhenUsed/>
    <w:qFormat/>
    <w:rsid w:val="008C1915"/>
    <w:pPr>
      <w:keepNext/>
      <w:spacing w:before="240" w:after="60" w:line="240" w:lineRule="auto"/>
      <w:outlineLvl w:val="1"/>
    </w:pPr>
    <w:rPr>
      <w:rFonts w:ascii="Cambria" w:eastAsia="Times New Roman" w:hAnsi="Cambria" w:cs="Times New Roman"/>
      <w:b/>
      <w:bCs/>
      <w:i/>
      <w:iCs/>
      <w:sz w:val="28"/>
      <w:szCs w:val="28"/>
      <w:lang w:eastAsia="ru-RU"/>
    </w:rPr>
  </w:style>
  <w:style w:type="paragraph" w:styleId="9">
    <w:name w:val="heading 9"/>
    <w:basedOn w:val="a0"/>
    <w:next w:val="a0"/>
    <w:link w:val="90"/>
    <w:uiPriority w:val="9"/>
    <w:semiHidden/>
    <w:unhideWhenUsed/>
    <w:qFormat/>
    <w:rsid w:val="00A84224"/>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uiPriority w:val="9"/>
    <w:semiHidden/>
    <w:rsid w:val="00A84224"/>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A84224"/>
  </w:style>
  <w:style w:type="paragraph" w:customStyle="1" w:styleId="Style1">
    <w:name w:val="Style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
    <w:name w:val="Style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
    <w:name w:val="Style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
    <w:name w:val="Style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7">
    <w:name w:val="Style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1">
    <w:name w:val="Style1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8">
    <w:name w:val="Style1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7">
    <w:name w:val="Style2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9">
    <w:name w:val="Style2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0">
    <w:name w:val="Style3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1">
    <w:name w:val="Style3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2">
    <w:name w:val="Style3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3">
    <w:name w:val="Style3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4">
    <w:name w:val="Style3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5">
    <w:name w:val="Style3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6">
    <w:name w:val="Style3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7">
    <w:name w:val="Style3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8">
    <w:name w:val="Style3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9">
    <w:name w:val="Style3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0">
    <w:name w:val="Style4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1">
    <w:name w:val="Style4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2">
    <w:name w:val="Style4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3">
    <w:name w:val="Style4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4">
    <w:name w:val="Style4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5">
    <w:name w:val="Style4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6">
    <w:name w:val="Style4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7">
    <w:name w:val="Style4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8">
    <w:name w:val="Style4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9">
    <w:name w:val="Style4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0">
    <w:name w:val="Style5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1">
    <w:name w:val="Style5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2">
    <w:name w:val="Style5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3">
    <w:name w:val="Style5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4">
    <w:name w:val="Style5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5">
    <w:name w:val="Style5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6">
    <w:name w:val="Style5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7">
    <w:name w:val="Style5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8">
    <w:name w:val="Style5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9">
    <w:name w:val="Style5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61">
    <w:name w:val="Font Style61"/>
    <w:basedOn w:val="a1"/>
    <w:uiPriority w:val="99"/>
    <w:rsid w:val="00A84224"/>
    <w:rPr>
      <w:rFonts w:ascii="Arial" w:hAnsi="Arial" w:cs="Arial"/>
      <w:color w:val="000000"/>
      <w:spacing w:val="-20"/>
      <w:sz w:val="30"/>
      <w:szCs w:val="30"/>
    </w:rPr>
  </w:style>
  <w:style w:type="character" w:customStyle="1" w:styleId="FontStyle62">
    <w:name w:val="Font Style62"/>
    <w:basedOn w:val="a1"/>
    <w:uiPriority w:val="99"/>
    <w:rsid w:val="00A84224"/>
    <w:rPr>
      <w:rFonts w:ascii="Arial" w:hAnsi="Arial" w:cs="Arial"/>
      <w:color w:val="000000"/>
      <w:sz w:val="26"/>
      <w:szCs w:val="26"/>
    </w:rPr>
  </w:style>
  <w:style w:type="character" w:customStyle="1" w:styleId="FontStyle63">
    <w:name w:val="Font Style63"/>
    <w:basedOn w:val="a1"/>
    <w:uiPriority w:val="99"/>
    <w:rsid w:val="00A84224"/>
    <w:rPr>
      <w:rFonts w:ascii="Arial" w:hAnsi="Arial" w:cs="Arial"/>
      <w:b/>
      <w:bCs/>
      <w:color w:val="000000"/>
      <w:spacing w:val="-10"/>
      <w:sz w:val="34"/>
      <w:szCs w:val="34"/>
    </w:rPr>
  </w:style>
  <w:style w:type="character" w:customStyle="1" w:styleId="FontStyle64">
    <w:name w:val="Font Style64"/>
    <w:basedOn w:val="a1"/>
    <w:uiPriority w:val="99"/>
    <w:rsid w:val="00A84224"/>
    <w:rPr>
      <w:rFonts w:ascii="Times New Roman" w:hAnsi="Times New Roman" w:cs="Times New Roman"/>
      <w:color w:val="000000"/>
      <w:spacing w:val="10"/>
      <w:sz w:val="14"/>
      <w:szCs w:val="14"/>
    </w:rPr>
  </w:style>
  <w:style w:type="character" w:customStyle="1" w:styleId="FontStyle65">
    <w:name w:val="Font Style65"/>
    <w:basedOn w:val="a1"/>
    <w:uiPriority w:val="99"/>
    <w:rsid w:val="00A84224"/>
    <w:rPr>
      <w:rFonts w:ascii="Arial" w:hAnsi="Arial" w:cs="Arial"/>
      <w:b/>
      <w:bCs/>
      <w:color w:val="000000"/>
      <w:sz w:val="16"/>
      <w:szCs w:val="16"/>
    </w:rPr>
  </w:style>
  <w:style w:type="character" w:customStyle="1" w:styleId="FontStyle66">
    <w:name w:val="Font Style66"/>
    <w:basedOn w:val="a1"/>
    <w:uiPriority w:val="99"/>
    <w:rsid w:val="00A84224"/>
    <w:rPr>
      <w:rFonts w:ascii="Arial" w:hAnsi="Arial" w:cs="Arial"/>
      <w:color w:val="000000"/>
      <w:sz w:val="8"/>
      <w:szCs w:val="8"/>
    </w:rPr>
  </w:style>
  <w:style w:type="character" w:customStyle="1" w:styleId="FontStyle67">
    <w:name w:val="Font Style67"/>
    <w:basedOn w:val="a1"/>
    <w:uiPriority w:val="99"/>
    <w:rsid w:val="00A84224"/>
    <w:rPr>
      <w:rFonts w:ascii="Arial" w:hAnsi="Arial" w:cs="Arial"/>
      <w:color w:val="000000"/>
      <w:sz w:val="12"/>
      <w:szCs w:val="12"/>
    </w:rPr>
  </w:style>
  <w:style w:type="character" w:customStyle="1" w:styleId="FontStyle68">
    <w:name w:val="Font Style68"/>
    <w:basedOn w:val="a1"/>
    <w:uiPriority w:val="99"/>
    <w:rsid w:val="00A84224"/>
    <w:rPr>
      <w:rFonts w:ascii="Arial" w:hAnsi="Arial" w:cs="Arial"/>
      <w:color w:val="000000"/>
      <w:sz w:val="14"/>
      <w:szCs w:val="14"/>
    </w:rPr>
  </w:style>
  <w:style w:type="character" w:customStyle="1" w:styleId="FontStyle69">
    <w:name w:val="Font Style69"/>
    <w:basedOn w:val="a1"/>
    <w:uiPriority w:val="99"/>
    <w:rsid w:val="00A84224"/>
    <w:rPr>
      <w:rFonts w:ascii="MS Gothic" w:eastAsia="MS Gothic" w:cs="MS Gothic"/>
      <w:i/>
      <w:iCs/>
      <w:color w:val="000000"/>
      <w:sz w:val="12"/>
      <w:szCs w:val="12"/>
    </w:rPr>
  </w:style>
  <w:style w:type="character" w:customStyle="1" w:styleId="FontStyle70">
    <w:name w:val="Font Style70"/>
    <w:basedOn w:val="a1"/>
    <w:uiPriority w:val="99"/>
    <w:rsid w:val="00A84224"/>
    <w:rPr>
      <w:rFonts w:ascii="Arial" w:hAnsi="Arial" w:cs="Arial"/>
      <w:i/>
      <w:iCs/>
      <w:color w:val="000000"/>
      <w:sz w:val="18"/>
      <w:szCs w:val="18"/>
    </w:rPr>
  </w:style>
  <w:style w:type="character" w:customStyle="1" w:styleId="FontStyle71">
    <w:name w:val="Font Style71"/>
    <w:basedOn w:val="a1"/>
    <w:uiPriority w:val="99"/>
    <w:rsid w:val="00A84224"/>
    <w:rPr>
      <w:rFonts w:ascii="Arial" w:hAnsi="Arial" w:cs="Arial"/>
      <w:i/>
      <w:iCs/>
      <w:color w:val="000000"/>
      <w:sz w:val="16"/>
      <w:szCs w:val="16"/>
    </w:rPr>
  </w:style>
  <w:style w:type="character" w:customStyle="1" w:styleId="FontStyle72">
    <w:name w:val="Font Style72"/>
    <w:basedOn w:val="a1"/>
    <w:uiPriority w:val="99"/>
    <w:rsid w:val="00A84224"/>
    <w:rPr>
      <w:rFonts w:ascii="Arial" w:hAnsi="Arial" w:cs="Arial"/>
      <w:b/>
      <w:bCs/>
      <w:color w:val="000000"/>
      <w:w w:val="150"/>
      <w:sz w:val="12"/>
      <w:szCs w:val="12"/>
    </w:rPr>
  </w:style>
  <w:style w:type="character" w:customStyle="1" w:styleId="FontStyle73">
    <w:name w:val="Font Style73"/>
    <w:basedOn w:val="a1"/>
    <w:uiPriority w:val="99"/>
    <w:rsid w:val="00A84224"/>
    <w:rPr>
      <w:rFonts w:ascii="Aharoni" w:cs="Aharoni"/>
      <w:color w:val="000000"/>
      <w:sz w:val="10"/>
      <w:szCs w:val="10"/>
    </w:rPr>
  </w:style>
  <w:style w:type="character" w:customStyle="1" w:styleId="FontStyle74">
    <w:name w:val="Font Style74"/>
    <w:basedOn w:val="a1"/>
    <w:uiPriority w:val="99"/>
    <w:rsid w:val="00A84224"/>
    <w:rPr>
      <w:rFonts w:ascii="Arial" w:hAnsi="Arial" w:cs="Arial"/>
      <w:b/>
      <w:bCs/>
      <w:color w:val="000000"/>
      <w:sz w:val="12"/>
      <w:szCs w:val="12"/>
    </w:rPr>
  </w:style>
  <w:style w:type="character" w:customStyle="1" w:styleId="FontStyle75">
    <w:name w:val="Font Style75"/>
    <w:basedOn w:val="a1"/>
    <w:uiPriority w:val="99"/>
    <w:rsid w:val="00A84224"/>
    <w:rPr>
      <w:rFonts w:ascii="Arial" w:hAnsi="Arial" w:cs="Arial"/>
      <w:b/>
      <w:bCs/>
      <w:smallCaps/>
      <w:color w:val="000000"/>
      <w:sz w:val="12"/>
      <w:szCs w:val="12"/>
    </w:rPr>
  </w:style>
  <w:style w:type="character" w:customStyle="1" w:styleId="FontStyle76">
    <w:name w:val="Font Style76"/>
    <w:basedOn w:val="a1"/>
    <w:uiPriority w:val="99"/>
    <w:rsid w:val="00A84224"/>
    <w:rPr>
      <w:rFonts w:ascii="Aharoni" w:cs="Aharoni"/>
      <w:color w:val="000000"/>
      <w:sz w:val="10"/>
      <w:szCs w:val="10"/>
    </w:rPr>
  </w:style>
  <w:style w:type="character" w:customStyle="1" w:styleId="FontStyle77">
    <w:name w:val="Font Style77"/>
    <w:basedOn w:val="a1"/>
    <w:uiPriority w:val="99"/>
    <w:rsid w:val="00A84224"/>
    <w:rPr>
      <w:rFonts w:ascii="Franklin Gothic Demi Cond" w:hAnsi="Franklin Gothic Demi Cond" w:cs="Franklin Gothic Demi Cond"/>
      <w:b/>
      <w:bCs/>
      <w:color w:val="000000"/>
      <w:sz w:val="12"/>
      <w:szCs w:val="12"/>
    </w:rPr>
  </w:style>
  <w:style w:type="character" w:customStyle="1" w:styleId="FontStyle78">
    <w:name w:val="Font Style78"/>
    <w:basedOn w:val="a1"/>
    <w:uiPriority w:val="99"/>
    <w:rsid w:val="00A84224"/>
    <w:rPr>
      <w:rFonts w:ascii="Aharoni" w:cs="Aharoni"/>
      <w:color w:val="000000"/>
      <w:sz w:val="8"/>
      <w:szCs w:val="8"/>
    </w:rPr>
  </w:style>
  <w:style w:type="character" w:customStyle="1" w:styleId="FontStyle79">
    <w:name w:val="Font Style79"/>
    <w:basedOn w:val="a1"/>
    <w:uiPriority w:val="99"/>
    <w:rsid w:val="00A84224"/>
    <w:rPr>
      <w:rFonts w:ascii="Georgia" w:hAnsi="Georgia" w:cs="Georgia"/>
      <w:color w:val="000000"/>
      <w:spacing w:val="-10"/>
      <w:sz w:val="8"/>
      <w:szCs w:val="8"/>
    </w:rPr>
  </w:style>
  <w:style w:type="character" w:customStyle="1" w:styleId="FontStyle80">
    <w:name w:val="Font Style80"/>
    <w:basedOn w:val="a1"/>
    <w:uiPriority w:val="99"/>
    <w:rsid w:val="00A84224"/>
    <w:rPr>
      <w:rFonts w:ascii="Arial" w:hAnsi="Arial" w:cs="Arial"/>
      <w:i/>
      <w:iCs/>
      <w:color w:val="000000"/>
      <w:sz w:val="8"/>
      <w:szCs w:val="8"/>
    </w:rPr>
  </w:style>
  <w:style w:type="character" w:customStyle="1" w:styleId="FontStyle81">
    <w:name w:val="Font Style81"/>
    <w:basedOn w:val="a1"/>
    <w:uiPriority w:val="99"/>
    <w:rsid w:val="00A84224"/>
    <w:rPr>
      <w:rFonts w:ascii="Arial" w:hAnsi="Arial" w:cs="Arial"/>
      <w:b/>
      <w:bCs/>
      <w:i/>
      <w:iCs/>
      <w:color w:val="000000"/>
      <w:sz w:val="10"/>
      <w:szCs w:val="10"/>
    </w:rPr>
  </w:style>
  <w:style w:type="character" w:customStyle="1" w:styleId="FontStyle82">
    <w:name w:val="Font Style82"/>
    <w:basedOn w:val="a1"/>
    <w:uiPriority w:val="99"/>
    <w:rsid w:val="00A84224"/>
    <w:rPr>
      <w:rFonts w:ascii="Arial" w:hAnsi="Arial" w:cs="Arial"/>
      <w:b/>
      <w:bCs/>
      <w:color w:val="000000"/>
      <w:sz w:val="18"/>
      <w:szCs w:val="18"/>
    </w:rPr>
  </w:style>
  <w:style w:type="character" w:customStyle="1" w:styleId="FontStyle83">
    <w:name w:val="Font Style83"/>
    <w:basedOn w:val="a1"/>
    <w:uiPriority w:val="99"/>
    <w:rsid w:val="00A84224"/>
    <w:rPr>
      <w:rFonts w:ascii="Arial" w:hAnsi="Arial" w:cs="Arial"/>
      <w:b/>
      <w:bCs/>
      <w:color w:val="000000"/>
      <w:sz w:val="8"/>
      <w:szCs w:val="8"/>
    </w:rPr>
  </w:style>
  <w:style w:type="character" w:customStyle="1" w:styleId="FontStyle84">
    <w:name w:val="Font Style84"/>
    <w:basedOn w:val="a1"/>
    <w:uiPriority w:val="99"/>
    <w:rsid w:val="00A84224"/>
    <w:rPr>
      <w:rFonts w:ascii="MS Gothic" w:eastAsia="MS Gothic" w:cs="MS Gothic"/>
      <w:b/>
      <w:bCs/>
      <w:color w:val="000000"/>
      <w:sz w:val="18"/>
      <w:szCs w:val="18"/>
    </w:rPr>
  </w:style>
  <w:style w:type="character" w:customStyle="1" w:styleId="FontStyle85">
    <w:name w:val="Font Style85"/>
    <w:basedOn w:val="a1"/>
    <w:uiPriority w:val="99"/>
    <w:rsid w:val="00A84224"/>
    <w:rPr>
      <w:rFonts w:ascii="Aharoni" w:cs="Aharoni"/>
      <w:color w:val="000000"/>
      <w:sz w:val="10"/>
      <w:szCs w:val="10"/>
    </w:rPr>
  </w:style>
  <w:style w:type="character" w:customStyle="1" w:styleId="FontStyle86">
    <w:name w:val="Font Style86"/>
    <w:basedOn w:val="a1"/>
    <w:uiPriority w:val="99"/>
    <w:rsid w:val="00A84224"/>
    <w:rPr>
      <w:rFonts w:ascii="MS Gothic" w:eastAsia="MS Gothic" w:cs="MS Gothic"/>
      <w:b/>
      <w:bCs/>
      <w:color w:val="000000"/>
      <w:sz w:val="8"/>
      <w:szCs w:val="8"/>
    </w:rPr>
  </w:style>
  <w:style w:type="character" w:customStyle="1" w:styleId="FontStyle87">
    <w:name w:val="Font Style87"/>
    <w:basedOn w:val="a1"/>
    <w:uiPriority w:val="99"/>
    <w:rsid w:val="00A84224"/>
    <w:rPr>
      <w:rFonts w:ascii="Aharoni" w:cs="Aharoni"/>
      <w:color w:val="000000"/>
      <w:sz w:val="18"/>
      <w:szCs w:val="18"/>
    </w:rPr>
  </w:style>
  <w:style w:type="character" w:customStyle="1" w:styleId="FontStyle88">
    <w:name w:val="Font Style88"/>
    <w:basedOn w:val="a1"/>
    <w:uiPriority w:val="99"/>
    <w:rsid w:val="00A84224"/>
    <w:rPr>
      <w:rFonts w:ascii="Arial" w:hAnsi="Arial" w:cs="Arial"/>
      <w:b/>
      <w:bCs/>
      <w:color w:val="000000"/>
      <w:sz w:val="10"/>
      <w:szCs w:val="10"/>
    </w:rPr>
  </w:style>
  <w:style w:type="character" w:customStyle="1" w:styleId="FontStyle89">
    <w:name w:val="Font Style89"/>
    <w:basedOn w:val="a1"/>
    <w:uiPriority w:val="99"/>
    <w:rsid w:val="00A84224"/>
    <w:rPr>
      <w:rFonts w:ascii="Georgia" w:hAnsi="Georgia" w:cs="Georgia"/>
      <w:b/>
      <w:bCs/>
      <w:color w:val="000000"/>
      <w:spacing w:val="10"/>
      <w:sz w:val="10"/>
      <w:szCs w:val="10"/>
    </w:rPr>
  </w:style>
  <w:style w:type="character" w:customStyle="1" w:styleId="FontStyle90">
    <w:name w:val="Font Style90"/>
    <w:basedOn w:val="a1"/>
    <w:uiPriority w:val="99"/>
    <w:rsid w:val="00A84224"/>
    <w:rPr>
      <w:rFonts w:ascii="Arial" w:hAnsi="Arial" w:cs="Arial"/>
      <w:color w:val="000000"/>
      <w:sz w:val="16"/>
      <w:szCs w:val="16"/>
    </w:rPr>
  </w:style>
  <w:style w:type="character" w:customStyle="1" w:styleId="FontStyle91">
    <w:name w:val="Font Style91"/>
    <w:basedOn w:val="a1"/>
    <w:uiPriority w:val="99"/>
    <w:rsid w:val="00A84224"/>
    <w:rPr>
      <w:rFonts w:ascii="Arial" w:hAnsi="Arial" w:cs="Arial"/>
      <w:b/>
      <w:bCs/>
      <w:color w:val="000000"/>
      <w:sz w:val="20"/>
      <w:szCs w:val="20"/>
    </w:rPr>
  </w:style>
  <w:style w:type="character" w:customStyle="1" w:styleId="FontStyle92">
    <w:name w:val="Font Style92"/>
    <w:basedOn w:val="a1"/>
    <w:uiPriority w:val="99"/>
    <w:rsid w:val="00A84224"/>
    <w:rPr>
      <w:rFonts w:ascii="Arial" w:hAnsi="Arial" w:cs="Arial"/>
      <w:b/>
      <w:bCs/>
      <w:color w:val="000000"/>
      <w:sz w:val="18"/>
      <w:szCs w:val="18"/>
    </w:rPr>
  </w:style>
  <w:style w:type="character" w:customStyle="1" w:styleId="FontStyle93">
    <w:name w:val="Font Style93"/>
    <w:basedOn w:val="a1"/>
    <w:uiPriority w:val="99"/>
    <w:rsid w:val="00A84224"/>
    <w:rPr>
      <w:rFonts w:ascii="Arial" w:hAnsi="Arial" w:cs="Arial"/>
      <w:b/>
      <w:bCs/>
      <w:color w:val="000000"/>
      <w:sz w:val="26"/>
      <w:szCs w:val="26"/>
    </w:rPr>
  </w:style>
  <w:style w:type="character" w:customStyle="1" w:styleId="FontStyle94">
    <w:name w:val="Font Style94"/>
    <w:basedOn w:val="a1"/>
    <w:uiPriority w:val="99"/>
    <w:rsid w:val="00A84224"/>
    <w:rPr>
      <w:rFonts w:ascii="Arial" w:hAnsi="Arial" w:cs="Arial"/>
      <w:i/>
      <w:iCs/>
      <w:color w:val="000000"/>
      <w:sz w:val="18"/>
      <w:szCs w:val="18"/>
    </w:rPr>
  </w:style>
  <w:style w:type="character" w:customStyle="1" w:styleId="FontStyle95">
    <w:name w:val="Font Style95"/>
    <w:basedOn w:val="a1"/>
    <w:uiPriority w:val="99"/>
    <w:rsid w:val="00A84224"/>
    <w:rPr>
      <w:rFonts w:ascii="Arial" w:hAnsi="Arial" w:cs="Arial"/>
      <w:color w:val="000000"/>
      <w:sz w:val="18"/>
      <w:szCs w:val="18"/>
    </w:rPr>
  </w:style>
  <w:style w:type="character" w:customStyle="1" w:styleId="FontStyle96">
    <w:name w:val="Font Style96"/>
    <w:basedOn w:val="a1"/>
    <w:uiPriority w:val="99"/>
    <w:rsid w:val="00A84224"/>
    <w:rPr>
      <w:rFonts w:ascii="Arial" w:hAnsi="Arial" w:cs="Arial"/>
      <w:b/>
      <w:bCs/>
      <w:color w:val="000000"/>
      <w:sz w:val="18"/>
      <w:szCs w:val="18"/>
    </w:rPr>
  </w:style>
  <w:style w:type="character" w:styleId="a4">
    <w:name w:val="Hyperlink"/>
    <w:basedOn w:val="a1"/>
    <w:uiPriority w:val="99"/>
    <w:rsid w:val="00A84224"/>
    <w:rPr>
      <w:color w:val="0066CC"/>
      <w:u w:val="single"/>
    </w:rPr>
  </w:style>
  <w:style w:type="paragraph" w:styleId="a5">
    <w:name w:val="Balloon Text"/>
    <w:basedOn w:val="a0"/>
    <w:link w:val="a6"/>
    <w:unhideWhenUsed/>
    <w:rsid w:val="00A84224"/>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6">
    <w:name w:val="Текст выноски Знак"/>
    <w:basedOn w:val="a1"/>
    <w:link w:val="a5"/>
    <w:rsid w:val="00A84224"/>
    <w:rPr>
      <w:rFonts w:ascii="Tahoma" w:eastAsiaTheme="minorEastAsia" w:hAnsi="Tahoma" w:cs="Tahoma"/>
      <w:sz w:val="16"/>
      <w:szCs w:val="16"/>
      <w:lang w:eastAsia="ru-RU"/>
    </w:rPr>
  </w:style>
  <w:style w:type="paragraph" w:styleId="a7">
    <w:name w:val="List Paragraph"/>
    <w:basedOn w:val="a0"/>
    <w:uiPriority w:val="34"/>
    <w:qFormat/>
    <w:rsid w:val="00A84224"/>
    <w:pPr>
      <w:widowControl w:val="0"/>
      <w:autoSpaceDE w:val="0"/>
      <w:autoSpaceDN w:val="0"/>
      <w:adjustRightInd w:val="0"/>
      <w:spacing w:after="0" w:line="240" w:lineRule="auto"/>
      <w:ind w:left="720"/>
      <w:contextualSpacing/>
    </w:pPr>
    <w:rPr>
      <w:rFonts w:ascii="Arial" w:eastAsiaTheme="minorEastAsia" w:hAnsi="Arial" w:cs="Arial"/>
      <w:sz w:val="24"/>
      <w:szCs w:val="24"/>
      <w:lang w:eastAsia="ru-RU"/>
    </w:rPr>
  </w:style>
  <w:style w:type="character" w:styleId="a8">
    <w:name w:val="Subtle Emphasis"/>
    <w:basedOn w:val="a1"/>
    <w:uiPriority w:val="19"/>
    <w:qFormat/>
    <w:rsid w:val="00A84224"/>
    <w:rPr>
      <w:i/>
      <w:iCs/>
      <w:color w:val="404040" w:themeColor="text1" w:themeTint="BF"/>
    </w:rPr>
  </w:style>
  <w:style w:type="numbering" w:customStyle="1" w:styleId="110">
    <w:name w:val="Нет списка11"/>
    <w:next w:val="a3"/>
    <w:uiPriority w:val="99"/>
    <w:semiHidden/>
    <w:unhideWhenUsed/>
    <w:rsid w:val="00A84224"/>
  </w:style>
  <w:style w:type="character" w:customStyle="1" w:styleId="FontStyle56">
    <w:name w:val="Font Style56"/>
    <w:basedOn w:val="a1"/>
    <w:uiPriority w:val="99"/>
    <w:rsid w:val="00A84224"/>
    <w:rPr>
      <w:rFonts w:ascii="Palatino Linotype" w:hAnsi="Palatino Linotype" w:cs="Palatino Linotype"/>
      <w:b/>
      <w:bCs/>
      <w:color w:val="000000"/>
      <w:sz w:val="34"/>
      <w:szCs w:val="34"/>
    </w:rPr>
  </w:style>
  <w:style w:type="character" w:customStyle="1" w:styleId="FontStyle57">
    <w:name w:val="Font Style57"/>
    <w:basedOn w:val="a1"/>
    <w:uiPriority w:val="99"/>
    <w:rsid w:val="00A84224"/>
    <w:rPr>
      <w:rFonts w:ascii="Palatino Linotype" w:hAnsi="Palatino Linotype" w:cs="Palatino Linotype"/>
      <w:b/>
      <w:bCs/>
      <w:color w:val="000000"/>
      <w:sz w:val="28"/>
      <w:szCs w:val="28"/>
    </w:rPr>
  </w:style>
  <w:style w:type="character" w:customStyle="1" w:styleId="FontStyle58">
    <w:name w:val="Font Style58"/>
    <w:basedOn w:val="a1"/>
    <w:uiPriority w:val="99"/>
    <w:rsid w:val="00A84224"/>
    <w:rPr>
      <w:rFonts w:ascii="Palatino Linotype" w:hAnsi="Palatino Linotype" w:cs="Palatino Linotype"/>
      <w:b/>
      <w:bCs/>
      <w:color w:val="000000"/>
      <w:sz w:val="28"/>
      <w:szCs w:val="28"/>
    </w:rPr>
  </w:style>
  <w:style w:type="character" w:customStyle="1" w:styleId="FontStyle59">
    <w:name w:val="Font Style59"/>
    <w:basedOn w:val="a1"/>
    <w:uiPriority w:val="99"/>
    <w:rsid w:val="00A84224"/>
    <w:rPr>
      <w:rFonts w:ascii="Palatino Linotype" w:hAnsi="Palatino Linotype" w:cs="Palatino Linotype"/>
      <w:b/>
      <w:bCs/>
      <w:color w:val="000000"/>
      <w:sz w:val="14"/>
      <w:szCs w:val="14"/>
    </w:rPr>
  </w:style>
  <w:style w:type="character" w:customStyle="1" w:styleId="FontStyle60">
    <w:name w:val="Font Style60"/>
    <w:basedOn w:val="a1"/>
    <w:uiPriority w:val="99"/>
    <w:rsid w:val="00A84224"/>
    <w:rPr>
      <w:rFonts w:ascii="Palatino Linotype" w:hAnsi="Palatino Linotype" w:cs="Palatino Linotype"/>
      <w:b/>
      <w:bCs/>
      <w:color w:val="000000"/>
      <w:sz w:val="16"/>
      <w:szCs w:val="16"/>
    </w:rPr>
  </w:style>
  <w:style w:type="table" w:styleId="a9">
    <w:name w:val="Table Grid"/>
    <w:basedOn w:val="a2"/>
    <w:uiPriority w:val="59"/>
    <w:rsid w:val="00A84224"/>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224"/>
    <w:pPr>
      <w:autoSpaceDE w:val="0"/>
      <w:autoSpaceDN w:val="0"/>
      <w:adjustRightInd w:val="0"/>
      <w:spacing w:after="0" w:line="240" w:lineRule="auto"/>
    </w:pPr>
    <w:rPr>
      <w:rFonts w:ascii="Cambria" w:eastAsiaTheme="minorEastAsia" w:hAnsi="Cambria" w:cs="Cambria"/>
      <w:color w:val="000000"/>
      <w:sz w:val="24"/>
      <w:szCs w:val="24"/>
      <w:lang w:eastAsia="ru-RU"/>
    </w:rPr>
  </w:style>
  <w:style w:type="table" w:customStyle="1" w:styleId="TableNormal1">
    <w:name w:val="Table Normal1"/>
    <w:uiPriority w:val="99"/>
    <w:semiHidden/>
    <w:rsid w:val="00A84224"/>
    <w:rPr>
      <w:rFonts w:ascii="Calibri" w:eastAsia="Calibri"/>
      <w:lang w:val="sv-SE" w:eastAsia="sv-SE"/>
    </w:rPr>
    <w:tblPr>
      <w:tblCellMar>
        <w:top w:w="0" w:type="dxa"/>
        <w:left w:w="108" w:type="dxa"/>
        <w:bottom w:w="0" w:type="dxa"/>
        <w:right w:w="108" w:type="dxa"/>
      </w:tblCellMar>
    </w:tblPr>
  </w:style>
  <w:style w:type="table" w:customStyle="1" w:styleId="TableNormal11">
    <w:name w:val="Table Normal11"/>
    <w:uiPriority w:val="99"/>
    <w:semiHidden/>
    <w:rsid w:val="00A84224"/>
    <w:rPr>
      <w:rFonts w:ascii="Calibri" w:eastAsia="Calibri"/>
      <w:lang w:val="sv-SE" w:eastAsia="sv-SE"/>
    </w:rPr>
    <w:tblPr>
      <w:tblCellMar>
        <w:top w:w="0" w:type="dxa"/>
        <w:left w:w="108" w:type="dxa"/>
        <w:bottom w:w="0" w:type="dxa"/>
        <w:right w:w="108" w:type="dxa"/>
      </w:tblCellMar>
    </w:tblPr>
  </w:style>
  <w:style w:type="character" w:customStyle="1" w:styleId="FontStyle47">
    <w:name w:val="Font Style47"/>
    <w:basedOn w:val="a1"/>
    <w:uiPriority w:val="99"/>
    <w:rsid w:val="00A84224"/>
    <w:rPr>
      <w:rFonts w:ascii="Arial" w:hAnsi="Arial" w:cs="Arial" w:hint="default"/>
      <w:b/>
      <w:bCs/>
      <w:color w:val="000000"/>
      <w:sz w:val="18"/>
      <w:szCs w:val="18"/>
    </w:rPr>
  </w:style>
  <w:style w:type="table" w:customStyle="1" w:styleId="12">
    <w:name w:val="Сетка таблицы1"/>
    <w:basedOn w:val="a2"/>
    <w:next w:val="a9"/>
    <w:uiPriority w:val="59"/>
    <w:rsid w:val="00A84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b">
    <w:name w:val="Верхний колонтитул Знак"/>
    <w:basedOn w:val="a1"/>
    <w:link w:val="aa"/>
    <w:uiPriority w:val="99"/>
    <w:rsid w:val="00A84224"/>
    <w:rPr>
      <w:rFonts w:ascii="Arial" w:eastAsiaTheme="minorEastAsia" w:hAnsi="Arial" w:cs="Arial"/>
      <w:sz w:val="24"/>
      <w:szCs w:val="24"/>
      <w:lang w:eastAsia="ru-RU"/>
    </w:rPr>
  </w:style>
  <w:style w:type="paragraph" w:styleId="ac">
    <w:name w:val="footer"/>
    <w:basedOn w:val="a0"/>
    <w:link w:val="ad"/>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Нижний колонтитул Знак"/>
    <w:basedOn w:val="a1"/>
    <w:link w:val="ac"/>
    <w:uiPriority w:val="99"/>
    <w:rsid w:val="00A84224"/>
    <w:rPr>
      <w:rFonts w:ascii="Arial" w:eastAsiaTheme="minorEastAsia" w:hAnsi="Arial" w:cs="Arial"/>
      <w:sz w:val="24"/>
      <w:szCs w:val="24"/>
      <w:lang w:eastAsia="ru-RU"/>
    </w:rPr>
  </w:style>
  <w:style w:type="numbering" w:customStyle="1" w:styleId="21">
    <w:name w:val="Нет списка2"/>
    <w:next w:val="a3"/>
    <w:uiPriority w:val="99"/>
    <w:semiHidden/>
    <w:unhideWhenUsed/>
    <w:rsid w:val="000E2330"/>
  </w:style>
  <w:style w:type="numbering" w:customStyle="1" w:styleId="120">
    <w:name w:val="Нет списка12"/>
    <w:next w:val="a3"/>
    <w:uiPriority w:val="99"/>
    <w:semiHidden/>
    <w:unhideWhenUsed/>
    <w:rsid w:val="000E2330"/>
  </w:style>
  <w:style w:type="table" w:customStyle="1" w:styleId="22">
    <w:name w:val="Сетка таблицы2"/>
    <w:basedOn w:val="a2"/>
    <w:next w:val="a9"/>
    <w:uiPriority w:val="59"/>
    <w:rsid w:val="000E2330"/>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TableNormal111">
    <w:name w:val="Table Normal111"/>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111">
    <w:name w:val="Сетка таблицы11"/>
    <w:basedOn w:val="a2"/>
    <w:next w:val="a9"/>
    <w:uiPriority w:val="59"/>
    <w:rsid w:val="000E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586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f">
    <w:name w:val="Placeholder Text"/>
    <w:basedOn w:val="a1"/>
    <w:uiPriority w:val="99"/>
    <w:semiHidden/>
    <w:rsid w:val="00917334"/>
    <w:rPr>
      <w:color w:val="808080"/>
    </w:rPr>
  </w:style>
  <w:style w:type="paragraph" w:styleId="af0">
    <w:name w:val="footnote text"/>
    <w:basedOn w:val="a0"/>
    <w:link w:val="af1"/>
    <w:rsid w:val="0031323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31323E"/>
    <w:rPr>
      <w:rFonts w:ascii="Times New Roman" w:eastAsia="Times New Roman" w:hAnsi="Times New Roman" w:cs="Times New Roman"/>
      <w:sz w:val="20"/>
      <w:szCs w:val="20"/>
      <w:lang w:eastAsia="ru-RU"/>
    </w:rPr>
  </w:style>
  <w:style w:type="character" w:styleId="af2">
    <w:name w:val="footnote reference"/>
    <w:rsid w:val="0031323E"/>
    <w:rPr>
      <w:vertAlign w:val="superscript"/>
    </w:rPr>
  </w:style>
  <w:style w:type="character" w:customStyle="1" w:styleId="10">
    <w:name w:val="Заголовок 1 Знак"/>
    <w:basedOn w:val="a1"/>
    <w:link w:val="1"/>
    <w:rsid w:val="008C1915"/>
    <w:rPr>
      <w:rFonts w:ascii="Cambria" w:eastAsia="Times New Roman" w:hAnsi="Cambria" w:cs="Times New Roman"/>
      <w:b/>
      <w:bCs/>
      <w:kern w:val="32"/>
      <w:sz w:val="32"/>
      <w:szCs w:val="32"/>
      <w:lang w:val="x-none" w:eastAsia="x-none"/>
    </w:rPr>
  </w:style>
  <w:style w:type="character" w:customStyle="1" w:styleId="20">
    <w:name w:val="Заголовок 2 Знак"/>
    <w:basedOn w:val="a1"/>
    <w:link w:val="2"/>
    <w:semiHidden/>
    <w:rsid w:val="008C1915"/>
    <w:rPr>
      <w:rFonts w:ascii="Cambria" w:eastAsia="Times New Roman" w:hAnsi="Cambria" w:cs="Times New Roman"/>
      <w:b/>
      <w:bCs/>
      <w:i/>
      <w:iCs/>
      <w:sz w:val="28"/>
      <w:szCs w:val="28"/>
      <w:lang w:eastAsia="ru-RU"/>
    </w:rPr>
  </w:style>
  <w:style w:type="numbering" w:customStyle="1" w:styleId="3">
    <w:name w:val="Нет списка3"/>
    <w:next w:val="a3"/>
    <w:uiPriority w:val="99"/>
    <w:semiHidden/>
    <w:unhideWhenUsed/>
    <w:rsid w:val="008C1915"/>
  </w:style>
  <w:style w:type="paragraph" w:customStyle="1" w:styleId="af3">
    <w:name w:val="Знак"/>
    <w:basedOn w:val="a0"/>
    <w:autoRedefine/>
    <w:rsid w:val="008C1915"/>
    <w:pPr>
      <w:spacing w:after="160" w:line="240" w:lineRule="exact"/>
    </w:pPr>
    <w:rPr>
      <w:rFonts w:ascii="Times New Roman" w:eastAsia="SimSun" w:hAnsi="Times New Roman" w:cs="Times New Roman"/>
      <w:b/>
      <w:sz w:val="28"/>
      <w:szCs w:val="24"/>
      <w:lang w:val="en-US"/>
    </w:rPr>
  </w:style>
  <w:style w:type="paragraph" w:customStyle="1" w:styleId="af4">
    <w:name w:val="Знак"/>
    <w:basedOn w:val="a0"/>
    <w:autoRedefine/>
    <w:rsid w:val="008C1915"/>
    <w:pPr>
      <w:spacing w:after="160" w:line="240" w:lineRule="exact"/>
    </w:pPr>
    <w:rPr>
      <w:rFonts w:ascii="Times New Roman" w:eastAsia="SimSun" w:hAnsi="Times New Roman" w:cs="Times New Roman"/>
      <w:spacing w:val="-20"/>
      <w:sz w:val="32"/>
      <w:szCs w:val="32"/>
      <w:lang w:val="en-US"/>
    </w:rPr>
  </w:style>
  <w:style w:type="character" w:customStyle="1" w:styleId="s0">
    <w:name w:val="s0"/>
    <w:rsid w:val="008C1915"/>
    <w:rPr>
      <w:rFonts w:ascii="Times New Roman" w:hAnsi="Times New Roman" w:cs="Times New Roman" w:hint="default"/>
      <w:b w:val="0"/>
      <w:bCs w:val="0"/>
      <w:i w:val="0"/>
      <w:iCs w:val="0"/>
      <w:strike w:val="0"/>
      <w:dstrike w:val="0"/>
      <w:color w:val="000000"/>
      <w:sz w:val="22"/>
      <w:szCs w:val="22"/>
      <w:u w:val="none"/>
      <w:effect w:val="none"/>
    </w:rPr>
  </w:style>
  <w:style w:type="paragraph" w:styleId="af5">
    <w:name w:val="Body Text"/>
    <w:basedOn w:val="a0"/>
    <w:link w:val="af6"/>
    <w:rsid w:val="008C1915"/>
    <w:pPr>
      <w:spacing w:after="120" w:line="240" w:lineRule="auto"/>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8C1915"/>
    <w:rPr>
      <w:rFonts w:ascii="Times New Roman" w:eastAsia="Times New Roman" w:hAnsi="Times New Roman" w:cs="Times New Roman"/>
      <w:sz w:val="24"/>
      <w:szCs w:val="24"/>
      <w:lang w:val="x-none" w:eastAsia="x-none"/>
    </w:rPr>
  </w:style>
  <w:style w:type="paragraph" w:customStyle="1" w:styleId="1CharChar">
    <w:name w:val="Знак Знак Знак Знак Знак1 Знак Знак Знак Знак Char Char Знак"/>
    <w:basedOn w:val="a0"/>
    <w:rsid w:val="008C1915"/>
    <w:pPr>
      <w:spacing w:after="160" w:line="240" w:lineRule="exact"/>
    </w:pPr>
    <w:rPr>
      <w:rFonts w:ascii="Times New Roman" w:eastAsia="Times New Roman" w:hAnsi="Times New Roman" w:cs="Times New Roman"/>
      <w:sz w:val="20"/>
      <w:szCs w:val="20"/>
      <w:lang w:eastAsia="ru-RU"/>
    </w:rPr>
  </w:style>
  <w:style w:type="paragraph" w:customStyle="1" w:styleId="a">
    <w:name w:val="Статья"/>
    <w:basedOn w:val="a0"/>
    <w:rsid w:val="008C1915"/>
    <w:pPr>
      <w:widowControl w:val="0"/>
      <w:numPr>
        <w:numId w:val="10"/>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character" w:styleId="af7">
    <w:name w:val="Emphasis"/>
    <w:qFormat/>
    <w:rsid w:val="008C1915"/>
    <w:rPr>
      <w:i/>
      <w:iCs/>
    </w:rPr>
  </w:style>
  <w:style w:type="paragraph" w:styleId="af8">
    <w:name w:val="Title"/>
    <w:basedOn w:val="a0"/>
    <w:next w:val="a0"/>
    <w:link w:val="af9"/>
    <w:qFormat/>
    <w:rsid w:val="008C1915"/>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9">
    <w:name w:val="Название Знак"/>
    <w:basedOn w:val="a1"/>
    <w:link w:val="af8"/>
    <w:rsid w:val="008C1915"/>
    <w:rPr>
      <w:rFonts w:ascii="Cambria" w:eastAsia="Times New Roman" w:hAnsi="Cambria" w:cs="Times New Roman"/>
      <w:b/>
      <w:bCs/>
      <w:kern w:val="28"/>
      <w:sz w:val="32"/>
      <w:szCs w:val="32"/>
      <w:lang w:val="x-none" w:eastAsia="x-none"/>
    </w:rPr>
  </w:style>
  <w:style w:type="table" w:customStyle="1" w:styleId="30">
    <w:name w:val="Сетка таблицы3"/>
    <w:basedOn w:val="a2"/>
    <w:next w:val="a9"/>
    <w:rsid w:val="008C19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1"/>
    <w:rsid w:val="008C1915"/>
  </w:style>
  <w:style w:type="paragraph" w:customStyle="1" w:styleId="13">
    <w:name w:val="Обычный1"/>
    <w:rsid w:val="008C1915"/>
    <w:pPr>
      <w:widowControl w:val="0"/>
      <w:spacing w:after="0" w:line="240" w:lineRule="auto"/>
      <w:jc w:val="center"/>
      <w:outlineLvl w:val="0"/>
    </w:pPr>
    <w:rPr>
      <w:rFonts w:ascii="Times New Roman" w:eastAsia="Times New Roman" w:hAnsi="Times New Roman" w:cs="Times New Roman"/>
      <w:b/>
      <w:snapToGrid w:val="0"/>
      <w:sz w:val="24"/>
      <w:szCs w:val="20"/>
      <w:lang w:eastAsia="ru-RU"/>
    </w:rPr>
  </w:style>
  <w:style w:type="character" w:styleId="afa">
    <w:name w:val="annotation reference"/>
    <w:uiPriority w:val="99"/>
    <w:unhideWhenUsed/>
    <w:rsid w:val="008C1915"/>
    <w:rPr>
      <w:sz w:val="16"/>
      <w:szCs w:val="16"/>
    </w:rPr>
  </w:style>
  <w:style w:type="paragraph" w:styleId="afb">
    <w:name w:val="annotation text"/>
    <w:basedOn w:val="a0"/>
    <w:link w:val="afc"/>
    <w:uiPriority w:val="99"/>
    <w:unhideWhenUsed/>
    <w:rsid w:val="008C191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rsid w:val="008C1915"/>
    <w:rPr>
      <w:rFonts w:ascii="Times New Roman" w:eastAsia="Times New Roman" w:hAnsi="Times New Roman" w:cs="Times New Roman"/>
      <w:sz w:val="20"/>
      <w:szCs w:val="20"/>
      <w:lang w:eastAsia="ru-RU"/>
    </w:rPr>
  </w:style>
  <w:style w:type="paragraph" w:customStyle="1" w:styleId="msonormal0">
    <w:name w:val="msonormal"/>
    <w:basedOn w:val="a0"/>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0"/>
    <w:uiPriority w:val="99"/>
    <w:unhideWhenUsed/>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FollowedHyperlink"/>
    <w:uiPriority w:val="99"/>
    <w:unhideWhenUsed/>
    <w:rsid w:val="008C1915"/>
    <w:rPr>
      <w:color w:val="800080"/>
      <w:u w:val="single"/>
    </w:rPr>
  </w:style>
  <w:style w:type="paragraph" w:styleId="aff">
    <w:name w:val="annotation subject"/>
    <w:basedOn w:val="afb"/>
    <w:next w:val="afb"/>
    <w:link w:val="aff0"/>
    <w:rsid w:val="008C1915"/>
    <w:rPr>
      <w:b/>
      <w:bCs/>
      <w:lang w:val="x-none" w:eastAsia="x-none"/>
    </w:rPr>
  </w:style>
  <w:style w:type="character" w:customStyle="1" w:styleId="aff0">
    <w:name w:val="Тема примечания Знак"/>
    <w:basedOn w:val="afc"/>
    <w:link w:val="aff"/>
    <w:rsid w:val="008C1915"/>
    <w:rPr>
      <w:rFonts w:ascii="Times New Roman" w:eastAsia="Times New Roman" w:hAnsi="Times New Roman" w:cs="Times New Roman"/>
      <w:b/>
      <w:bCs/>
      <w:sz w:val="20"/>
      <w:szCs w:val="20"/>
      <w:lang w:val="x-none" w:eastAsia="x-none"/>
    </w:rPr>
  </w:style>
  <w:style w:type="character" w:customStyle="1" w:styleId="FontStyle100">
    <w:name w:val="Font Style100"/>
    <w:uiPriority w:val="99"/>
    <w:rsid w:val="008C1915"/>
    <w:rPr>
      <w:rFonts w:ascii="Arial" w:hAnsi="Arial" w:cs="Arial"/>
      <w:color w:val="000000"/>
      <w:sz w:val="16"/>
      <w:szCs w:val="16"/>
    </w:rPr>
  </w:style>
  <w:style w:type="character" w:customStyle="1" w:styleId="FontStyle11">
    <w:name w:val="Font Style11"/>
    <w:uiPriority w:val="99"/>
    <w:rsid w:val="008C1915"/>
    <w:rPr>
      <w:rFonts w:ascii="Arial" w:hAnsi="Arial" w:cs="Arial"/>
      <w:color w:val="000000"/>
      <w:sz w:val="16"/>
      <w:szCs w:val="16"/>
    </w:rPr>
  </w:style>
  <w:style w:type="character" w:customStyle="1" w:styleId="FontStyle12">
    <w:name w:val="Font Style12"/>
    <w:uiPriority w:val="99"/>
    <w:rsid w:val="008C1915"/>
    <w:rPr>
      <w:rFonts w:ascii="Arial" w:hAnsi="Arial" w:cs="Arial"/>
      <w:color w:val="000000"/>
      <w:sz w:val="12"/>
      <w:szCs w:val="12"/>
    </w:rPr>
  </w:style>
  <w:style w:type="character" w:customStyle="1" w:styleId="FontStyle13">
    <w:name w:val="Font Style13"/>
    <w:uiPriority w:val="99"/>
    <w:rsid w:val="008C1915"/>
    <w:rPr>
      <w:rFonts w:ascii="Arial" w:hAnsi="Arial" w:cs="Arial"/>
      <w:b/>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4AB9"/>
  </w:style>
  <w:style w:type="paragraph" w:styleId="1">
    <w:name w:val="heading 1"/>
    <w:basedOn w:val="a0"/>
    <w:next w:val="a0"/>
    <w:link w:val="10"/>
    <w:qFormat/>
    <w:rsid w:val="008C1915"/>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0"/>
    <w:next w:val="a0"/>
    <w:link w:val="20"/>
    <w:semiHidden/>
    <w:unhideWhenUsed/>
    <w:qFormat/>
    <w:rsid w:val="008C1915"/>
    <w:pPr>
      <w:keepNext/>
      <w:spacing w:before="240" w:after="60" w:line="240" w:lineRule="auto"/>
      <w:outlineLvl w:val="1"/>
    </w:pPr>
    <w:rPr>
      <w:rFonts w:ascii="Cambria" w:eastAsia="Times New Roman" w:hAnsi="Cambria" w:cs="Times New Roman"/>
      <w:b/>
      <w:bCs/>
      <w:i/>
      <w:iCs/>
      <w:sz w:val="28"/>
      <w:szCs w:val="28"/>
      <w:lang w:eastAsia="ru-RU"/>
    </w:rPr>
  </w:style>
  <w:style w:type="paragraph" w:styleId="9">
    <w:name w:val="heading 9"/>
    <w:basedOn w:val="a0"/>
    <w:next w:val="a0"/>
    <w:link w:val="90"/>
    <w:uiPriority w:val="9"/>
    <w:semiHidden/>
    <w:unhideWhenUsed/>
    <w:qFormat/>
    <w:rsid w:val="00A84224"/>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uiPriority w:val="9"/>
    <w:semiHidden/>
    <w:rsid w:val="00A84224"/>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A84224"/>
  </w:style>
  <w:style w:type="paragraph" w:customStyle="1" w:styleId="Style1">
    <w:name w:val="Style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
    <w:name w:val="Style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
    <w:name w:val="Style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
    <w:name w:val="Style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7">
    <w:name w:val="Style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1">
    <w:name w:val="Style1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8">
    <w:name w:val="Style1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7">
    <w:name w:val="Style2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9">
    <w:name w:val="Style2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0">
    <w:name w:val="Style3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1">
    <w:name w:val="Style3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2">
    <w:name w:val="Style3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3">
    <w:name w:val="Style3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4">
    <w:name w:val="Style3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5">
    <w:name w:val="Style3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6">
    <w:name w:val="Style3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7">
    <w:name w:val="Style3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8">
    <w:name w:val="Style3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9">
    <w:name w:val="Style3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0">
    <w:name w:val="Style4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1">
    <w:name w:val="Style4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2">
    <w:name w:val="Style4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3">
    <w:name w:val="Style4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4">
    <w:name w:val="Style4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5">
    <w:name w:val="Style4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6">
    <w:name w:val="Style4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7">
    <w:name w:val="Style4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8">
    <w:name w:val="Style4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9">
    <w:name w:val="Style4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0">
    <w:name w:val="Style5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1">
    <w:name w:val="Style5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2">
    <w:name w:val="Style5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3">
    <w:name w:val="Style5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4">
    <w:name w:val="Style5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5">
    <w:name w:val="Style5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6">
    <w:name w:val="Style5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7">
    <w:name w:val="Style5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8">
    <w:name w:val="Style5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9">
    <w:name w:val="Style5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61">
    <w:name w:val="Font Style61"/>
    <w:basedOn w:val="a1"/>
    <w:uiPriority w:val="99"/>
    <w:rsid w:val="00A84224"/>
    <w:rPr>
      <w:rFonts w:ascii="Arial" w:hAnsi="Arial" w:cs="Arial"/>
      <w:color w:val="000000"/>
      <w:spacing w:val="-20"/>
      <w:sz w:val="30"/>
      <w:szCs w:val="30"/>
    </w:rPr>
  </w:style>
  <w:style w:type="character" w:customStyle="1" w:styleId="FontStyle62">
    <w:name w:val="Font Style62"/>
    <w:basedOn w:val="a1"/>
    <w:uiPriority w:val="99"/>
    <w:rsid w:val="00A84224"/>
    <w:rPr>
      <w:rFonts w:ascii="Arial" w:hAnsi="Arial" w:cs="Arial"/>
      <w:color w:val="000000"/>
      <w:sz w:val="26"/>
      <w:szCs w:val="26"/>
    </w:rPr>
  </w:style>
  <w:style w:type="character" w:customStyle="1" w:styleId="FontStyle63">
    <w:name w:val="Font Style63"/>
    <w:basedOn w:val="a1"/>
    <w:uiPriority w:val="99"/>
    <w:rsid w:val="00A84224"/>
    <w:rPr>
      <w:rFonts w:ascii="Arial" w:hAnsi="Arial" w:cs="Arial"/>
      <w:b/>
      <w:bCs/>
      <w:color w:val="000000"/>
      <w:spacing w:val="-10"/>
      <w:sz w:val="34"/>
      <w:szCs w:val="34"/>
    </w:rPr>
  </w:style>
  <w:style w:type="character" w:customStyle="1" w:styleId="FontStyle64">
    <w:name w:val="Font Style64"/>
    <w:basedOn w:val="a1"/>
    <w:uiPriority w:val="99"/>
    <w:rsid w:val="00A84224"/>
    <w:rPr>
      <w:rFonts w:ascii="Times New Roman" w:hAnsi="Times New Roman" w:cs="Times New Roman"/>
      <w:color w:val="000000"/>
      <w:spacing w:val="10"/>
      <w:sz w:val="14"/>
      <w:szCs w:val="14"/>
    </w:rPr>
  </w:style>
  <w:style w:type="character" w:customStyle="1" w:styleId="FontStyle65">
    <w:name w:val="Font Style65"/>
    <w:basedOn w:val="a1"/>
    <w:uiPriority w:val="99"/>
    <w:rsid w:val="00A84224"/>
    <w:rPr>
      <w:rFonts w:ascii="Arial" w:hAnsi="Arial" w:cs="Arial"/>
      <w:b/>
      <w:bCs/>
      <w:color w:val="000000"/>
      <w:sz w:val="16"/>
      <w:szCs w:val="16"/>
    </w:rPr>
  </w:style>
  <w:style w:type="character" w:customStyle="1" w:styleId="FontStyle66">
    <w:name w:val="Font Style66"/>
    <w:basedOn w:val="a1"/>
    <w:uiPriority w:val="99"/>
    <w:rsid w:val="00A84224"/>
    <w:rPr>
      <w:rFonts w:ascii="Arial" w:hAnsi="Arial" w:cs="Arial"/>
      <w:color w:val="000000"/>
      <w:sz w:val="8"/>
      <w:szCs w:val="8"/>
    </w:rPr>
  </w:style>
  <w:style w:type="character" w:customStyle="1" w:styleId="FontStyle67">
    <w:name w:val="Font Style67"/>
    <w:basedOn w:val="a1"/>
    <w:uiPriority w:val="99"/>
    <w:rsid w:val="00A84224"/>
    <w:rPr>
      <w:rFonts w:ascii="Arial" w:hAnsi="Arial" w:cs="Arial"/>
      <w:color w:val="000000"/>
      <w:sz w:val="12"/>
      <w:szCs w:val="12"/>
    </w:rPr>
  </w:style>
  <w:style w:type="character" w:customStyle="1" w:styleId="FontStyle68">
    <w:name w:val="Font Style68"/>
    <w:basedOn w:val="a1"/>
    <w:uiPriority w:val="99"/>
    <w:rsid w:val="00A84224"/>
    <w:rPr>
      <w:rFonts w:ascii="Arial" w:hAnsi="Arial" w:cs="Arial"/>
      <w:color w:val="000000"/>
      <w:sz w:val="14"/>
      <w:szCs w:val="14"/>
    </w:rPr>
  </w:style>
  <w:style w:type="character" w:customStyle="1" w:styleId="FontStyle69">
    <w:name w:val="Font Style69"/>
    <w:basedOn w:val="a1"/>
    <w:uiPriority w:val="99"/>
    <w:rsid w:val="00A84224"/>
    <w:rPr>
      <w:rFonts w:ascii="MS Gothic" w:eastAsia="MS Gothic" w:cs="MS Gothic"/>
      <w:i/>
      <w:iCs/>
      <w:color w:val="000000"/>
      <w:sz w:val="12"/>
      <w:szCs w:val="12"/>
    </w:rPr>
  </w:style>
  <w:style w:type="character" w:customStyle="1" w:styleId="FontStyle70">
    <w:name w:val="Font Style70"/>
    <w:basedOn w:val="a1"/>
    <w:uiPriority w:val="99"/>
    <w:rsid w:val="00A84224"/>
    <w:rPr>
      <w:rFonts w:ascii="Arial" w:hAnsi="Arial" w:cs="Arial"/>
      <w:i/>
      <w:iCs/>
      <w:color w:val="000000"/>
      <w:sz w:val="18"/>
      <w:szCs w:val="18"/>
    </w:rPr>
  </w:style>
  <w:style w:type="character" w:customStyle="1" w:styleId="FontStyle71">
    <w:name w:val="Font Style71"/>
    <w:basedOn w:val="a1"/>
    <w:uiPriority w:val="99"/>
    <w:rsid w:val="00A84224"/>
    <w:rPr>
      <w:rFonts w:ascii="Arial" w:hAnsi="Arial" w:cs="Arial"/>
      <w:i/>
      <w:iCs/>
      <w:color w:val="000000"/>
      <w:sz w:val="16"/>
      <w:szCs w:val="16"/>
    </w:rPr>
  </w:style>
  <w:style w:type="character" w:customStyle="1" w:styleId="FontStyle72">
    <w:name w:val="Font Style72"/>
    <w:basedOn w:val="a1"/>
    <w:uiPriority w:val="99"/>
    <w:rsid w:val="00A84224"/>
    <w:rPr>
      <w:rFonts w:ascii="Arial" w:hAnsi="Arial" w:cs="Arial"/>
      <w:b/>
      <w:bCs/>
      <w:color w:val="000000"/>
      <w:w w:val="150"/>
      <w:sz w:val="12"/>
      <w:szCs w:val="12"/>
    </w:rPr>
  </w:style>
  <w:style w:type="character" w:customStyle="1" w:styleId="FontStyle73">
    <w:name w:val="Font Style73"/>
    <w:basedOn w:val="a1"/>
    <w:uiPriority w:val="99"/>
    <w:rsid w:val="00A84224"/>
    <w:rPr>
      <w:rFonts w:ascii="Aharoni" w:cs="Aharoni"/>
      <w:color w:val="000000"/>
      <w:sz w:val="10"/>
      <w:szCs w:val="10"/>
    </w:rPr>
  </w:style>
  <w:style w:type="character" w:customStyle="1" w:styleId="FontStyle74">
    <w:name w:val="Font Style74"/>
    <w:basedOn w:val="a1"/>
    <w:uiPriority w:val="99"/>
    <w:rsid w:val="00A84224"/>
    <w:rPr>
      <w:rFonts w:ascii="Arial" w:hAnsi="Arial" w:cs="Arial"/>
      <w:b/>
      <w:bCs/>
      <w:color w:val="000000"/>
      <w:sz w:val="12"/>
      <w:szCs w:val="12"/>
    </w:rPr>
  </w:style>
  <w:style w:type="character" w:customStyle="1" w:styleId="FontStyle75">
    <w:name w:val="Font Style75"/>
    <w:basedOn w:val="a1"/>
    <w:uiPriority w:val="99"/>
    <w:rsid w:val="00A84224"/>
    <w:rPr>
      <w:rFonts w:ascii="Arial" w:hAnsi="Arial" w:cs="Arial"/>
      <w:b/>
      <w:bCs/>
      <w:smallCaps/>
      <w:color w:val="000000"/>
      <w:sz w:val="12"/>
      <w:szCs w:val="12"/>
    </w:rPr>
  </w:style>
  <w:style w:type="character" w:customStyle="1" w:styleId="FontStyle76">
    <w:name w:val="Font Style76"/>
    <w:basedOn w:val="a1"/>
    <w:uiPriority w:val="99"/>
    <w:rsid w:val="00A84224"/>
    <w:rPr>
      <w:rFonts w:ascii="Aharoni" w:cs="Aharoni"/>
      <w:color w:val="000000"/>
      <w:sz w:val="10"/>
      <w:szCs w:val="10"/>
    </w:rPr>
  </w:style>
  <w:style w:type="character" w:customStyle="1" w:styleId="FontStyle77">
    <w:name w:val="Font Style77"/>
    <w:basedOn w:val="a1"/>
    <w:uiPriority w:val="99"/>
    <w:rsid w:val="00A84224"/>
    <w:rPr>
      <w:rFonts w:ascii="Franklin Gothic Demi Cond" w:hAnsi="Franklin Gothic Demi Cond" w:cs="Franklin Gothic Demi Cond"/>
      <w:b/>
      <w:bCs/>
      <w:color w:val="000000"/>
      <w:sz w:val="12"/>
      <w:szCs w:val="12"/>
    </w:rPr>
  </w:style>
  <w:style w:type="character" w:customStyle="1" w:styleId="FontStyle78">
    <w:name w:val="Font Style78"/>
    <w:basedOn w:val="a1"/>
    <w:uiPriority w:val="99"/>
    <w:rsid w:val="00A84224"/>
    <w:rPr>
      <w:rFonts w:ascii="Aharoni" w:cs="Aharoni"/>
      <w:color w:val="000000"/>
      <w:sz w:val="8"/>
      <w:szCs w:val="8"/>
    </w:rPr>
  </w:style>
  <w:style w:type="character" w:customStyle="1" w:styleId="FontStyle79">
    <w:name w:val="Font Style79"/>
    <w:basedOn w:val="a1"/>
    <w:uiPriority w:val="99"/>
    <w:rsid w:val="00A84224"/>
    <w:rPr>
      <w:rFonts w:ascii="Georgia" w:hAnsi="Georgia" w:cs="Georgia"/>
      <w:color w:val="000000"/>
      <w:spacing w:val="-10"/>
      <w:sz w:val="8"/>
      <w:szCs w:val="8"/>
    </w:rPr>
  </w:style>
  <w:style w:type="character" w:customStyle="1" w:styleId="FontStyle80">
    <w:name w:val="Font Style80"/>
    <w:basedOn w:val="a1"/>
    <w:uiPriority w:val="99"/>
    <w:rsid w:val="00A84224"/>
    <w:rPr>
      <w:rFonts w:ascii="Arial" w:hAnsi="Arial" w:cs="Arial"/>
      <w:i/>
      <w:iCs/>
      <w:color w:val="000000"/>
      <w:sz w:val="8"/>
      <w:szCs w:val="8"/>
    </w:rPr>
  </w:style>
  <w:style w:type="character" w:customStyle="1" w:styleId="FontStyle81">
    <w:name w:val="Font Style81"/>
    <w:basedOn w:val="a1"/>
    <w:uiPriority w:val="99"/>
    <w:rsid w:val="00A84224"/>
    <w:rPr>
      <w:rFonts w:ascii="Arial" w:hAnsi="Arial" w:cs="Arial"/>
      <w:b/>
      <w:bCs/>
      <w:i/>
      <w:iCs/>
      <w:color w:val="000000"/>
      <w:sz w:val="10"/>
      <w:szCs w:val="10"/>
    </w:rPr>
  </w:style>
  <w:style w:type="character" w:customStyle="1" w:styleId="FontStyle82">
    <w:name w:val="Font Style82"/>
    <w:basedOn w:val="a1"/>
    <w:uiPriority w:val="99"/>
    <w:rsid w:val="00A84224"/>
    <w:rPr>
      <w:rFonts w:ascii="Arial" w:hAnsi="Arial" w:cs="Arial"/>
      <w:b/>
      <w:bCs/>
      <w:color w:val="000000"/>
      <w:sz w:val="18"/>
      <w:szCs w:val="18"/>
    </w:rPr>
  </w:style>
  <w:style w:type="character" w:customStyle="1" w:styleId="FontStyle83">
    <w:name w:val="Font Style83"/>
    <w:basedOn w:val="a1"/>
    <w:uiPriority w:val="99"/>
    <w:rsid w:val="00A84224"/>
    <w:rPr>
      <w:rFonts w:ascii="Arial" w:hAnsi="Arial" w:cs="Arial"/>
      <w:b/>
      <w:bCs/>
      <w:color w:val="000000"/>
      <w:sz w:val="8"/>
      <w:szCs w:val="8"/>
    </w:rPr>
  </w:style>
  <w:style w:type="character" w:customStyle="1" w:styleId="FontStyle84">
    <w:name w:val="Font Style84"/>
    <w:basedOn w:val="a1"/>
    <w:uiPriority w:val="99"/>
    <w:rsid w:val="00A84224"/>
    <w:rPr>
      <w:rFonts w:ascii="MS Gothic" w:eastAsia="MS Gothic" w:cs="MS Gothic"/>
      <w:b/>
      <w:bCs/>
      <w:color w:val="000000"/>
      <w:sz w:val="18"/>
      <w:szCs w:val="18"/>
    </w:rPr>
  </w:style>
  <w:style w:type="character" w:customStyle="1" w:styleId="FontStyle85">
    <w:name w:val="Font Style85"/>
    <w:basedOn w:val="a1"/>
    <w:uiPriority w:val="99"/>
    <w:rsid w:val="00A84224"/>
    <w:rPr>
      <w:rFonts w:ascii="Aharoni" w:cs="Aharoni"/>
      <w:color w:val="000000"/>
      <w:sz w:val="10"/>
      <w:szCs w:val="10"/>
    </w:rPr>
  </w:style>
  <w:style w:type="character" w:customStyle="1" w:styleId="FontStyle86">
    <w:name w:val="Font Style86"/>
    <w:basedOn w:val="a1"/>
    <w:uiPriority w:val="99"/>
    <w:rsid w:val="00A84224"/>
    <w:rPr>
      <w:rFonts w:ascii="MS Gothic" w:eastAsia="MS Gothic" w:cs="MS Gothic"/>
      <w:b/>
      <w:bCs/>
      <w:color w:val="000000"/>
      <w:sz w:val="8"/>
      <w:szCs w:val="8"/>
    </w:rPr>
  </w:style>
  <w:style w:type="character" w:customStyle="1" w:styleId="FontStyle87">
    <w:name w:val="Font Style87"/>
    <w:basedOn w:val="a1"/>
    <w:uiPriority w:val="99"/>
    <w:rsid w:val="00A84224"/>
    <w:rPr>
      <w:rFonts w:ascii="Aharoni" w:cs="Aharoni"/>
      <w:color w:val="000000"/>
      <w:sz w:val="18"/>
      <w:szCs w:val="18"/>
    </w:rPr>
  </w:style>
  <w:style w:type="character" w:customStyle="1" w:styleId="FontStyle88">
    <w:name w:val="Font Style88"/>
    <w:basedOn w:val="a1"/>
    <w:uiPriority w:val="99"/>
    <w:rsid w:val="00A84224"/>
    <w:rPr>
      <w:rFonts w:ascii="Arial" w:hAnsi="Arial" w:cs="Arial"/>
      <w:b/>
      <w:bCs/>
      <w:color w:val="000000"/>
      <w:sz w:val="10"/>
      <w:szCs w:val="10"/>
    </w:rPr>
  </w:style>
  <w:style w:type="character" w:customStyle="1" w:styleId="FontStyle89">
    <w:name w:val="Font Style89"/>
    <w:basedOn w:val="a1"/>
    <w:uiPriority w:val="99"/>
    <w:rsid w:val="00A84224"/>
    <w:rPr>
      <w:rFonts w:ascii="Georgia" w:hAnsi="Georgia" w:cs="Georgia"/>
      <w:b/>
      <w:bCs/>
      <w:color w:val="000000"/>
      <w:spacing w:val="10"/>
      <w:sz w:val="10"/>
      <w:szCs w:val="10"/>
    </w:rPr>
  </w:style>
  <w:style w:type="character" w:customStyle="1" w:styleId="FontStyle90">
    <w:name w:val="Font Style90"/>
    <w:basedOn w:val="a1"/>
    <w:uiPriority w:val="99"/>
    <w:rsid w:val="00A84224"/>
    <w:rPr>
      <w:rFonts w:ascii="Arial" w:hAnsi="Arial" w:cs="Arial"/>
      <w:color w:val="000000"/>
      <w:sz w:val="16"/>
      <w:szCs w:val="16"/>
    </w:rPr>
  </w:style>
  <w:style w:type="character" w:customStyle="1" w:styleId="FontStyle91">
    <w:name w:val="Font Style91"/>
    <w:basedOn w:val="a1"/>
    <w:uiPriority w:val="99"/>
    <w:rsid w:val="00A84224"/>
    <w:rPr>
      <w:rFonts w:ascii="Arial" w:hAnsi="Arial" w:cs="Arial"/>
      <w:b/>
      <w:bCs/>
      <w:color w:val="000000"/>
      <w:sz w:val="20"/>
      <w:szCs w:val="20"/>
    </w:rPr>
  </w:style>
  <w:style w:type="character" w:customStyle="1" w:styleId="FontStyle92">
    <w:name w:val="Font Style92"/>
    <w:basedOn w:val="a1"/>
    <w:uiPriority w:val="99"/>
    <w:rsid w:val="00A84224"/>
    <w:rPr>
      <w:rFonts w:ascii="Arial" w:hAnsi="Arial" w:cs="Arial"/>
      <w:b/>
      <w:bCs/>
      <w:color w:val="000000"/>
      <w:sz w:val="18"/>
      <w:szCs w:val="18"/>
    </w:rPr>
  </w:style>
  <w:style w:type="character" w:customStyle="1" w:styleId="FontStyle93">
    <w:name w:val="Font Style93"/>
    <w:basedOn w:val="a1"/>
    <w:uiPriority w:val="99"/>
    <w:rsid w:val="00A84224"/>
    <w:rPr>
      <w:rFonts w:ascii="Arial" w:hAnsi="Arial" w:cs="Arial"/>
      <w:b/>
      <w:bCs/>
      <w:color w:val="000000"/>
      <w:sz w:val="26"/>
      <w:szCs w:val="26"/>
    </w:rPr>
  </w:style>
  <w:style w:type="character" w:customStyle="1" w:styleId="FontStyle94">
    <w:name w:val="Font Style94"/>
    <w:basedOn w:val="a1"/>
    <w:uiPriority w:val="99"/>
    <w:rsid w:val="00A84224"/>
    <w:rPr>
      <w:rFonts w:ascii="Arial" w:hAnsi="Arial" w:cs="Arial"/>
      <w:i/>
      <w:iCs/>
      <w:color w:val="000000"/>
      <w:sz w:val="18"/>
      <w:szCs w:val="18"/>
    </w:rPr>
  </w:style>
  <w:style w:type="character" w:customStyle="1" w:styleId="FontStyle95">
    <w:name w:val="Font Style95"/>
    <w:basedOn w:val="a1"/>
    <w:uiPriority w:val="99"/>
    <w:rsid w:val="00A84224"/>
    <w:rPr>
      <w:rFonts w:ascii="Arial" w:hAnsi="Arial" w:cs="Arial"/>
      <w:color w:val="000000"/>
      <w:sz w:val="18"/>
      <w:szCs w:val="18"/>
    </w:rPr>
  </w:style>
  <w:style w:type="character" w:customStyle="1" w:styleId="FontStyle96">
    <w:name w:val="Font Style96"/>
    <w:basedOn w:val="a1"/>
    <w:uiPriority w:val="99"/>
    <w:rsid w:val="00A84224"/>
    <w:rPr>
      <w:rFonts w:ascii="Arial" w:hAnsi="Arial" w:cs="Arial"/>
      <w:b/>
      <w:bCs/>
      <w:color w:val="000000"/>
      <w:sz w:val="18"/>
      <w:szCs w:val="18"/>
    </w:rPr>
  </w:style>
  <w:style w:type="character" w:styleId="a4">
    <w:name w:val="Hyperlink"/>
    <w:basedOn w:val="a1"/>
    <w:uiPriority w:val="99"/>
    <w:rsid w:val="00A84224"/>
    <w:rPr>
      <w:color w:val="0066CC"/>
      <w:u w:val="single"/>
    </w:rPr>
  </w:style>
  <w:style w:type="paragraph" w:styleId="a5">
    <w:name w:val="Balloon Text"/>
    <w:basedOn w:val="a0"/>
    <w:link w:val="a6"/>
    <w:unhideWhenUsed/>
    <w:rsid w:val="00A84224"/>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6">
    <w:name w:val="Текст выноски Знак"/>
    <w:basedOn w:val="a1"/>
    <w:link w:val="a5"/>
    <w:rsid w:val="00A84224"/>
    <w:rPr>
      <w:rFonts w:ascii="Tahoma" w:eastAsiaTheme="minorEastAsia" w:hAnsi="Tahoma" w:cs="Tahoma"/>
      <w:sz w:val="16"/>
      <w:szCs w:val="16"/>
      <w:lang w:eastAsia="ru-RU"/>
    </w:rPr>
  </w:style>
  <w:style w:type="paragraph" w:styleId="a7">
    <w:name w:val="List Paragraph"/>
    <w:basedOn w:val="a0"/>
    <w:uiPriority w:val="34"/>
    <w:qFormat/>
    <w:rsid w:val="00A84224"/>
    <w:pPr>
      <w:widowControl w:val="0"/>
      <w:autoSpaceDE w:val="0"/>
      <w:autoSpaceDN w:val="0"/>
      <w:adjustRightInd w:val="0"/>
      <w:spacing w:after="0" w:line="240" w:lineRule="auto"/>
      <w:ind w:left="720"/>
      <w:contextualSpacing/>
    </w:pPr>
    <w:rPr>
      <w:rFonts w:ascii="Arial" w:eastAsiaTheme="minorEastAsia" w:hAnsi="Arial" w:cs="Arial"/>
      <w:sz w:val="24"/>
      <w:szCs w:val="24"/>
      <w:lang w:eastAsia="ru-RU"/>
    </w:rPr>
  </w:style>
  <w:style w:type="character" w:styleId="a8">
    <w:name w:val="Subtle Emphasis"/>
    <w:basedOn w:val="a1"/>
    <w:uiPriority w:val="19"/>
    <w:qFormat/>
    <w:rsid w:val="00A84224"/>
    <w:rPr>
      <w:i/>
      <w:iCs/>
      <w:color w:val="404040" w:themeColor="text1" w:themeTint="BF"/>
    </w:rPr>
  </w:style>
  <w:style w:type="numbering" w:customStyle="1" w:styleId="110">
    <w:name w:val="Нет списка11"/>
    <w:next w:val="a3"/>
    <w:uiPriority w:val="99"/>
    <w:semiHidden/>
    <w:unhideWhenUsed/>
    <w:rsid w:val="00A84224"/>
  </w:style>
  <w:style w:type="character" w:customStyle="1" w:styleId="FontStyle56">
    <w:name w:val="Font Style56"/>
    <w:basedOn w:val="a1"/>
    <w:uiPriority w:val="99"/>
    <w:rsid w:val="00A84224"/>
    <w:rPr>
      <w:rFonts w:ascii="Palatino Linotype" w:hAnsi="Palatino Linotype" w:cs="Palatino Linotype"/>
      <w:b/>
      <w:bCs/>
      <w:color w:val="000000"/>
      <w:sz w:val="34"/>
      <w:szCs w:val="34"/>
    </w:rPr>
  </w:style>
  <w:style w:type="character" w:customStyle="1" w:styleId="FontStyle57">
    <w:name w:val="Font Style57"/>
    <w:basedOn w:val="a1"/>
    <w:uiPriority w:val="99"/>
    <w:rsid w:val="00A84224"/>
    <w:rPr>
      <w:rFonts w:ascii="Palatino Linotype" w:hAnsi="Palatino Linotype" w:cs="Palatino Linotype"/>
      <w:b/>
      <w:bCs/>
      <w:color w:val="000000"/>
      <w:sz w:val="28"/>
      <w:szCs w:val="28"/>
    </w:rPr>
  </w:style>
  <w:style w:type="character" w:customStyle="1" w:styleId="FontStyle58">
    <w:name w:val="Font Style58"/>
    <w:basedOn w:val="a1"/>
    <w:uiPriority w:val="99"/>
    <w:rsid w:val="00A84224"/>
    <w:rPr>
      <w:rFonts w:ascii="Palatino Linotype" w:hAnsi="Palatino Linotype" w:cs="Palatino Linotype"/>
      <w:b/>
      <w:bCs/>
      <w:color w:val="000000"/>
      <w:sz w:val="28"/>
      <w:szCs w:val="28"/>
    </w:rPr>
  </w:style>
  <w:style w:type="character" w:customStyle="1" w:styleId="FontStyle59">
    <w:name w:val="Font Style59"/>
    <w:basedOn w:val="a1"/>
    <w:uiPriority w:val="99"/>
    <w:rsid w:val="00A84224"/>
    <w:rPr>
      <w:rFonts w:ascii="Palatino Linotype" w:hAnsi="Palatino Linotype" w:cs="Palatino Linotype"/>
      <w:b/>
      <w:bCs/>
      <w:color w:val="000000"/>
      <w:sz w:val="14"/>
      <w:szCs w:val="14"/>
    </w:rPr>
  </w:style>
  <w:style w:type="character" w:customStyle="1" w:styleId="FontStyle60">
    <w:name w:val="Font Style60"/>
    <w:basedOn w:val="a1"/>
    <w:uiPriority w:val="99"/>
    <w:rsid w:val="00A84224"/>
    <w:rPr>
      <w:rFonts w:ascii="Palatino Linotype" w:hAnsi="Palatino Linotype" w:cs="Palatino Linotype"/>
      <w:b/>
      <w:bCs/>
      <w:color w:val="000000"/>
      <w:sz w:val="16"/>
      <w:szCs w:val="16"/>
    </w:rPr>
  </w:style>
  <w:style w:type="table" w:styleId="a9">
    <w:name w:val="Table Grid"/>
    <w:basedOn w:val="a2"/>
    <w:uiPriority w:val="59"/>
    <w:rsid w:val="00A84224"/>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224"/>
    <w:pPr>
      <w:autoSpaceDE w:val="0"/>
      <w:autoSpaceDN w:val="0"/>
      <w:adjustRightInd w:val="0"/>
      <w:spacing w:after="0" w:line="240" w:lineRule="auto"/>
    </w:pPr>
    <w:rPr>
      <w:rFonts w:ascii="Cambria" w:eastAsiaTheme="minorEastAsia" w:hAnsi="Cambria" w:cs="Cambria"/>
      <w:color w:val="000000"/>
      <w:sz w:val="24"/>
      <w:szCs w:val="24"/>
      <w:lang w:eastAsia="ru-RU"/>
    </w:rPr>
  </w:style>
  <w:style w:type="table" w:customStyle="1" w:styleId="TableNormal1">
    <w:name w:val="Table Normal1"/>
    <w:uiPriority w:val="99"/>
    <w:semiHidden/>
    <w:rsid w:val="00A84224"/>
    <w:rPr>
      <w:rFonts w:ascii="Calibri" w:eastAsia="Calibri"/>
      <w:lang w:val="sv-SE" w:eastAsia="sv-SE"/>
    </w:rPr>
    <w:tblPr>
      <w:tblCellMar>
        <w:top w:w="0" w:type="dxa"/>
        <w:left w:w="108" w:type="dxa"/>
        <w:bottom w:w="0" w:type="dxa"/>
        <w:right w:w="108" w:type="dxa"/>
      </w:tblCellMar>
    </w:tblPr>
  </w:style>
  <w:style w:type="table" w:customStyle="1" w:styleId="TableNormal11">
    <w:name w:val="Table Normal11"/>
    <w:uiPriority w:val="99"/>
    <w:semiHidden/>
    <w:rsid w:val="00A84224"/>
    <w:rPr>
      <w:rFonts w:ascii="Calibri" w:eastAsia="Calibri"/>
      <w:lang w:val="sv-SE" w:eastAsia="sv-SE"/>
    </w:rPr>
    <w:tblPr>
      <w:tblCellMar>
        <w:top w:w="0" w:type="dxa"/>
        <w:left w:w="108" w:type="dxa"/>
        <w:bottom w:w="0" w:type="dxa"/>
        <w:right w:w="108" w:type="dxa"/>
      </w:tblCellMar>
    </w:tblPr>
  </w:style>
  <w:style w:type="character" w:customStyle="1" w:styleId="FontStyle47">
    <w:name w:val="Font Style47"/>
    <w:basedOn w:val="a1"/>
    <w:uiPriority w:val="99"/>
    <w:rsid w:val="00A84224"/>
    <w:rPr>
      <w:rFonts w:ascii="Arial" w:hAnsi="Arial" w:cs="Arial" w:hint="default"/>
      <w:b/>
      <w:bCs/>
      <w:color w:val="000000"/>
      <w:sz w:val="18"/>
      <w:szCs w:val="18"/>
    </w:rPr>
  </w:style>
  <w:style w:type="table" w:customStyle="1" w:styleId="12">
    <w:name w:val="Сетка таблицы1"/>
    <w:basedOn w:val="a2"/>
    <w:next w:val="a9"/>
    <w:uiPriority w:val="59"/>
    <w:rsid w:val="00A84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b">
    <w:name w:val="Верхний колонтитул Знак"/>
    <w:basedOn w:val="a1"/>
    <w:link w:val="aa"/>
    <w:uiPriority w:val="99"/>
    <w:rsid w:val="00A84224"/>
    <w:rPr>
      <w:rFonts w:ascii="Arial" w:eastAsiaTheme="minorEastAsia" w:hAnsi="Arial" w:cs="Arial"/>
      <w:sz w:val="24"/>
      <w:szCs w:val="24"/>
      <w:lang w:eastAsia="ru-RU"/>
    </w:rPr>
  </w:style>
  <w:style w:type="paragraph" w:styleId="ac">
    <w:name w:val="footer"/>
    <w:basedOn w:val="a0"/>
    <w:link w:val="ad"/>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Нижний колонтитул Знак"/>
    <w:basedOn w:val="a1"/>
    <w:link w:val="ac"/>
    <w:uiPriority w:val="99"/>
    <w:rsid w:val="00A84224"/>
    <w:rPr>
      <w:rFonts w:ascii="Arial" w:eastAsiaTheme="minorEastAsia" w:hAnsi="Arial" w:cs="Arial"/>
      <w:sz w:val="24"/>
      <w:szCs w:val="24"/>
      <w:lang w:eastAsia="ru-RU"/>
    </w:rPr>
  </w:style>
  <w:style w:type="numbering" w:customStyle="1" w:styleId="21">
    <w:name w:val="Нет списка2"/>
    <w:next w:val="a3"/>
    <w:uiPriority w:val="99"/>
    <w:semiHidden/>
    <w:unhideWhenUsed/>
    <w:rsid w:val="000E2330"/>
  </w:style>
  <w:style w:type="numbering" w:customStyle="1" w:styleId="120">
    <w:name w:val="Нет списка12"/>
    <w:next w:val="a3"/>
    <w:uiPriority w:val="99"/>
    <w:semiHidden/>
    <w:unhideWhenUsed/>
    <w:rsid w:val="000E2330"/>
  </w:style>
  <w:style w:type="table" w:customStyle="1" w:styleId="22">
    <w:name w:val="Сетка таблицы2"/>
    <w:basedOn w:val="a2"/>
    <w:next w:val="a9"/>
    <w:uiPriority w:val="59"/>
    <w:rsid w:val="000E2330"/>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TableNormal111">
    <w:name w:val="Table Normal111"/>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111">
    <w:name w:val="Сетка таблицы11"/>
    <w:basedOn w:val="a2"/>
    <w:next w:val="a9"/>
    <w:uiPriority w:val="59"/>
    <w:rsid w:val="000E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586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f">
    <w:name w:val="Placeholder Text"/>
    <w:basedOn w:val="a1"/>
    <w:uiPriority w:val="99"/>
    <w:semiHidden/>
    <w:rsid w:val="00917334"/>
    <w:rPr>
      <w:color w:val="808080"/>
    </w:rPr>
  </w:style>
  <w:style w:type="paragraph" w:styleId="af0">
    <w:name w:val="footnote text"/>
    <w:basedOn w:val="a0"/>
    <w:link w:val="af1"/>
    <w:rsid w:val="0031323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31323E"/>
    <w:rPr>
      <w:rFonts w:ascii="Times New Roman" w:eastAsia="Times New Roman" w:hAnsi="Times New Roman" w:cs="Times New Roman"/>
      <w:sz w:val="20"/>
      <w:szCs w:val="20"/>
      <w:lang w:eastAsia="ru-RU"/>
    </w:rPr>
  </w:style>
  <w:style w:type="character" w:styleId="af2">
    <w:name w:val="footnote reference"/>
    <w:rsid w:val="0031323E"/>
    <w:rPr>
      <w:vertAlign w:val="superscript"/>
    </w:rPr>
  </w:style>
  <w:style w:type="character" w:customStyle="1" w:styleId="10">
    <w:name w:val="Заголовок 1 Знак"/>
    <w:basedOn w:val="a1"/>
    <w:link w:val="1"/>
    <w:rsid w:val="008C1915"/>
    <w:rPr>
      <w:rFonts w:ascii="Cambria" w:eastAsia="Times New Roman" w:hAnsi="Cambria" w:cs="Times New Roman"/>
      <w:b/>
      <w:bCs/>
      <w:kern w:val="32"/>
      <w:sz w:val="32"/>
      <w:szCs w:val="32"/>
      <w:lang w:val="x-none" w:eastAsia="x-none"/>
    </w:rPr>
  </w:style>
  <w:style w:type="character" w:customStyle="1" w:styleId="20">
    <w:name w:val="Заголовок 2 Знак"/>
    <w:basedOn w:val="a1"/>
    <w:link w:val="2"/>
    <w:semiHidden/>
    <w:rsid w:val="008C1915"/>
    <w:rPr>
      <w:rFonts w:ascii="Cambria" w:eastAsia="Times New Roman" w:hAnsi="Cambria" w:cs="Times New Roman"/>
      <w:b/>
      <w:bCs/>
      <w:i/>
      <w:iCs/>
      <w:sz w:val="28"/>
      <w:szCs w:val="28"/>
      <w:lang w:eastAsia="ru-RU"/>
    </w:rPr>
  </w:style>
  <w:style w:type="numbering" w:customStyle="1" w:styleId="3">
    <w:name w:val="Нет списка3"/>
    <w:next w:val="a3"/>
    <w:uiPriority w:val="99"/>
    <w:semiHidden/>
    <w:unhideWhenUsed/>
    <w:rsid w:val="008C1915"/>
  </w:style>
  <w:style w:type="paragraph" w:customStyle="1" w:styleId="af3">
    <w:name w:val="Знак"/>
    <w:basedOn w:val="a0"/>
    <w:autoRedefine/>
    <w:rsid w:val="008C1915"/>
    <w:pPr>
      <w:spacing w:after="160" w:line="240" w:lineRule="exact"/>
    </w:pPr>
    <w:rPr>
      <w:rFonts w:ascii="Times New Roman" w:eastAsia="SimSun" w:hAnsi="Times New Roman" w:cs="Times New Roman"/>
      <w:b/>
      <w:sz w:val="28"/>
      <w:szCs w:val="24"/>
      <w:lang w:val="en-US"/>
    </w:rPr>
  </w:style>
  <w:style w:type="paragraph" w:customStyle="1" w:styleId="af4">
    <w:name w:val="Знак"/>
    <w:basedOn w:val="a0"/>
    <w:autoRedefine/>
    <w:rsid w:val="008C1915"/>
    <w:pPr>
      <w:spacing w:after="160" w:line="240" w:lineRule="exact"/>
    </w:pPr>
    <w:rPr>
      <w:rFonts w:ascii="Times New Roman" w:eastAsia="SimSun" w:hAnsi="Times New Roman" w:cs="Times New Roman"/>
      <w:spacing w:val="-20"/>
      <w:sz w:val="32"/>
      <w:szCs w:val="32"/>
      <w:lang w:val="en-US"/>
    </w:rPr>
  </w:style>
  <w:style w:type="character" w:customStyle="1" w:styleId="s0">
    <w:name w:val="s0"/>
    <w:rsid w:val="008C1915"/>
    <w:rPr>
      <w:rFonts w:ascii="Times New Roman" w:hAnsi="Times New Roman" w:cs="Times New Roman" w:hint="default"/>
      <w:b w:val="0"/>
      <w:bCs w:val="0"/>
      <w:i w:val="0"/>
      <w:iCs w:val="0"/>
      <w:strike w:val="0"/>
      <w:dstrike w:val="0"/>
      <w:color w:val="000000"/>
      <w:sz w:val="22"/>
      <w:szCs w:val="22"/>
      <w:u w:val="none"/>
      <w:effect w:val="none"/>
    </w:rPr>
  </w:style>
  <w:style w:type="paragraph" w:styleId="af5">
    <w:name w:val="Body Text"/>
    <w:basedOn w:val="a0"/>
    <w:link w:val="af6"/>
    <w:rsid w:val="008C1915"/>
    <w:pPr>
      <w:spacing w:after="120" w:line="240" w:lineRule="auto"/>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8C1915"/>
    <w:rPr>
      <w:rFonts w:ascii="Times New Roman" w:eastAsia="Times New Roman" w:hAnsi="Times New Roman" w:cs="Times New Roman"/>
      <w:sz w:val="24"/>
      <w:szCs w:val="24"/>
      <w:lang w:val="x-none" w:eastAsia="x-none"/>
    </w:rPr>
  </w:style>
  <w:style w:type="paragraph" w:customStyle="1" w:styleId="1CharChar">
    <w:name w:val="Знак Знак Знак Знак Знак1 Знак Знак Знак Знак Char Char Знак"/>
    <w:basedOn w:val="a0"/>
    <w:rsid w:val="008C1915"/>
    <w:pPr>
      <w:spacing w:after="160" w:line="240" w:lineRule="exact"/>
    </w:pPr>
    <w:rPr>
      <w:rFonts w:ascii="Times New Roman" w:eastAsia="Times New Roman" w:hAnsi="Times New Roman" w:cs="Times New Roman"/>
      <w:sz w:val="20"/>
      <w:szCs w:val="20"/>
      <w:lang w:eastAsia="ru-RU"/>
    </w:rPr>
  </w:style>
  <w:style w:type="paragraph" w:customStyle="1" w:styleId="a">
    <w:name w:val="Статья"/>
    <w:basedOn w:val="a0"/>
    <w:rsid w:val="008C1915"/>
    <w:pPr>
      <w:widowControl w:val="0"/>
      <w:numPr>
        <w:numId w:val="10"/>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character" w:styleId="af7">
    <w:name w:val="Emphasis"/>
    <w:qFormat/>
    <w:rsid w:val="008C1915"/>
    <w:rPr>
      <w:i/>
      <w:iCs/>
    </w:rPr>
  </w:style>
  <w:style w:type="paragraph" w:styleId="af8">
    <w:name w:val="Title"/>
    <w:basedOn w:val="a0"/>
    <w:next w:val="a0"/>
    <w:link w:val="af9"/>
    <w:qFormat/>
    <w:rsid w:val="008C1915"/>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9">
    <w:name w:val="Название Знак"/>
    <w:basedOn w:val="a1"/>
    <w:link w:val="af8"/>
    <w:rsid w:val="008C1915"/>
    <w:rPr>
      <w:rFonts w:ascii="Cambria" w:eastAsia="Times New Roman" w:hAnsi="Cambria" w:cs="Times New Roman"/>
      <w:b/>
      <w:bCs/>
      <w:kern w:val="28"/>
      <w:sz w:val="32"/>
      <w:szCs w:val="32"/>
      <w:lang w:val="x-none" w:eastAsia="x-none"/>
    </w:rPr>
  </w:style>
  <w:style w:type="table" w:customStyle="1" w:styleId="30">
    <w:name w:val="Сетка таблицы3"/>
    <w:basedOn w:val="a2"/>
    <w:next w:val="a9"/>
    <w:rsid w:val="008C19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1"/>
    <w:rsid w:val="008C1915"/>
  </w:style>
  <w:style w:type="paragraph" w:customStyle="1" w:styleId="13">
    <w:name w:val="Обычный1"/>
    <w:rsid w:val="008C1915"/>
    <w:pPr>
      <w:widowControl w:val="0"/>
      <w:spacing w:after="0" w:line="240" w:lineRule="auto"/>
      <w:jc w:val="center"/>
      <w:outlineLvl w:val="0"/>
    </w:pPr>
    <w:rPr>
      <w:rFonts w:ascii="Times New Roman" w:eastAsia="Times New Roman" w:hAnsi="Times New Roman" w:cs="Times New Roman"/>
      <w:b/>
      <w:snapToGrid w:val="0"/>
      <w:sz w:val="24"/>
      <w:szCs w:val="20"/>
      <w:lang w:eastAsia="ru-RU"/>
    </w:rPr>
  </w:style>
  <w:style w:type="character" w:styleId="afa">
    <w:name w:val="annotation reference"/>
    <w:uiPriority w:val="99"/>
    <w:unhideWhenUsed/>
    <w:rsid w:val="008C1915"/>
    <w:rPr>
      <w:sz w:val="16"/>
      <w:szCs w:val="16"/>
    </w:rPr>
  </w:style>
  <w:style w:type="paragraph" w:styleId="afb">
    <w:name w:val="annotation text"/>
    <w:basedOn w:val="a0"/>
    <w:link w:val="afc"/>
    <w:uiPriority w:val="99"/>
    <w:unhideWhenUsed/>
    <w:rsid w:val="008C191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rsid w:val="008C1915"/>
    <w:rPr>
      <w:rFonts w:ascii="Times New Roman" w:eastAsia="Times New Roman" w:hAnsi="Times New Roman" w:cs="Times New Roman"/>
      <w:sz w:val="20"/>
      <w:szCs w:val="20"/>
      <w:lang w:eastAsia="ru-RU"/>
    </w:rPr>
  </w:style>
  <w:style w:type="paragraph" w:customStyle="1" w:styleId="msonormal0">
    <w:name w:val="msonormal"/>
    <w:basedOn w:val="a0"/>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0"/>
    <w:uiPriority w:val="99"/>
    <w:unhideWhenUsed/>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FollowedHyperlink"/>
    <w:uiPriority w:val="99"/>
    <w:unhideWhenUsed/>
    <w:rsid w:val="008C1915"/>
    <w:rPr>
      <w:color w:val="800080"/>
      <w:u w:val="single"/>
    </w:rPr>
  </w:style>
  <w:style w:type="paragraph" w:styleId="aff">
    <w:name w:val="annotation subject"/>
    <w:basedOn w:val="afb"/>
    <w:next w:val="afb"/>
    <w:link w:val="aff0"/>
    <w:rsid w:val="008C1915"/>
    <w:rPr>
      <w:b/>
      <w:bCs/>
      <w:lang w:val="x-none" w:eastAsia="x-none"/>
    </w:rPr>
  </w:style>
  <w:style w:type="character" w:customStyle="1" w:styleId="aff0">
    <w:name w:val="Тема примечания Знак"/>
    <w:basedOn w:val="afc"/>
    <w:link w:val="aff"/>
    <w:rsid w:val="008C1915"/>
    <w:rPr>
      <w:rFonts w:ascii="Times New Roman" w:eastAsia="Times New Roman" w:hAnsi="Times New Roman" w:cs="Times New Roman"/>
      <w:b/>
      <w:bCs/>
      <w:sz w:val="20"/>
      <w:szCs w:val="20"/>
      <w:lang w:val="x-none" w:eastAsia="x-none"/>
    </w:rPr>
  </w:style>
  <w:style w:type="character" w:customStyle="1" w:styleId="FontStyle100">
    <w:name w:val="Font Style100"/>
    <w:uiPriority w:val="99"/>
    <w:rsid w:val="008C1915"/>
    <w:rPr>
      <w:rFonts w:ascii="Arial" w:hAnsi="Arial" w:cs="Arial"/>
      <w:color w:val="000000"/>
      <w:sz w:val="16"/>
      <w:szCs w:val="16"/>
    </w:rPr>
  </w:style>
  <w:style w:type="character" w:customStyle="1" w:styleId="FontStyle11">
    <w:name w:val="Font Style11"/>
    <w:uiPriority w:val="99"/>
    <w:rsid w:val="008C1915"/>
    <w:rPr>
      <w:rFonts w:ascii="Arial" w:hAnsi="Arial" w:cs="Arial"/>
      <w:color w:val="000000"/>
      <w:sz w:val="16"/>
      <w:szCs w:val="16"/>
    </w:rPr>
  </w:style>
  <w:style w:type="character" w:customStyle="1" w:styleId="FontStyle12">
    <w:name w:val="Font Style12"/>
    <w:uiPriority w:val="99"/>
    <w:rsid w:val="008C1915"/>
    <w:rPr>
      <w:rFonts w:ascii="Arial" w:hAnsi="Arial" w:cs="Arial"/>
      <w:color w:val="000000"/>
      <w:sz w:val="12"/>
      <w:szCs w:val="12"/>
    </w:rPr>
  </w:style>
  <w:style w:type="character" w:customStyle="1" w:styleId="FontStyle13">
    <w:name w:val="Font Style13"/>
    <w:uiPriority w:val="99"/>
    <w:rsid w:val="008C1915"/>
    <w:rPr>
      <w:rFonts w:ascii="Arial" w:hAnsi="Arial" w:cs="Arial"/>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6FB50-A946-4A62-8C86-5CE182A5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1</Pages>
  <Words>1862</Words>
  <Characters>10618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Нурланкызы Айтолкын</dc:creator>
  <cp:keywords/>
  <dc:description/>
  <cp:lastModifiedBy>User</cp:lastModifiedBy>
  <cp:revision>314</cp:revision>
  <cp:lastPrinted>2020-02-20T04:52:00Z</cp:lastPrinted>
  <dcterms:created xsi:type="dcterms:W3CDTF">2019-04-02T03:35:00Z</dcterms:created>
  <dcterms:modified xsi:type="dcterms:W3CDTF">2020-03-11T09:52:00Z</dcterms:modified>
</cp:coreProperties>
</file>